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C43B" w14:textId="3E893F56" w:rsidR="00313781" w:rsidRPr="00313781" w:rsidRDefault="008318A6" w:rsidP="007A466C">
      <w:pPr>
        <w:pStyle w:val="Heading1"/>
        <w:rPr>
          <w:sz w:val="32"/>
          <w:szCs w:val="32"/>
        </w:rPr>
      </w:pPr>
      <w:r w:rsidRPr="00313781">
        <w:rPr>
          <w:sz w:val="32"/>
          <w:szCs w:val="32"/>
        </w:rPr>
        <w:t xml:space="preserve">Exemplar </w:t>
      </w:r>
      <w:r w:rsidR="00313781" w:rsidRPr="00313781">
        <w:rPr>
          <w:sz w:val="32"/>
          <w:szCs w:val="32"/>
        </w:rPr>
        <w:t xml:space="preserve">activity </w:t>
      </w:r>
      <w:r w:rsidR="00567EA2">
        <w:rPr>
          <w:sz w:val="32"/>
          <w:szCs w:val="32"/>
        </w:rPr>
        <w:t>1</w:t>
      </w:r>
      <w:r w:rsidR="00C92B9E" w:rsidRPr="00313781">
        <w:rPr>
          <w:sz w:val="32"/>
          <w:szCs w:val="32"/>
        </w:rPr>
        <w:t xml:space="preserve"> (age 5-7)</w:t>
      </w:r>
      <w:r w:rsidRPr="00313781">
        <w:rPr>
          <w:sz w:val="32"/>
          <w:szCs w:val="32"/>
        </w:rPr>
        <w:t xml:space="preserve">: </w:t>
      </w:r>
    </w:p>
    <w:p w14:paraId="2B5DC856" w14:textId="73E6033E" w:rsidR="00461505" w:rsidRPr="00550FEA" w:rsidRDefault="00121F52" w:rsidP="007A466C">
      <w:pPr>
        <w:pStyle w:val="Heading1"/>
      </w:pPr>
      <w:r w:rsidRPr="00313781">
        <w:t xml:space="preserve">Border </w:t>
      </w:r>
      <w:r w:rsidR="00E86769" w:rsidRPr="00313781">
        <w:t>patterns</w:t>
      </w:r>
      <w:r w:rsidR="00CC056E" w:rsidDel="00CC056E">
        <w:t xml:space="preserve"> </w:t>
      </w:r>
      <w:r w:rsidR="003505D4">
        <w:t>(</w:t>
      </w:r>
      <w:r w:rsidR="00C92B9E">
        <w:t xml:space="preserve">Specific </w:t>
      </w:r>
      <w:r w:rsidR="003505D4">
        <w:t>Teachers’ Notes)</w:t>
      </w:r>
    </w:p>
    <w:p w14:paraId="168CA28B" w14:textId="16496D5C" w:rsidR="00516E13" w:rsidRPr="00550FEA" w:rsidRDefault="00516E13" w:rsidP="007A466C">
      <w:pPr>
        <w:pStyle w:val="Heading2"/>
      </w:pPr>
      <w:r w:rsidRPr="00550FEA">
        <w:t>About th</w:t>
      </w:r>
      <w:r w:rsidR="00802E3F">
        <w:t>is</w:t>
      </w:r>
      <w:r w:rsidRPr="00550FEA">
        <w:t xml:space="preserve"> activit</w:t>
      </w:r>
      <w:r w:rsidR="00802E3F">
        <w:t>y</w:t>
      </w:r>
      <w:r w:rsidR="00965120" w:rsidRPr="00550FEA">
        <w:t>:</w:t>
      </w:r>
    </w:p>
    <w:p w14:paraId="2CA42AAB" w14:textId="13D11E73" w:rsidR="00672FA4" w:rsidRDefault="00672FA4" w:rsidP="007A466C">
      <w:r>
        <w:t xml:space="preserve">This is one of three exemplar activities that make up the Empowering Maths Learners </w:t>
      </w:r>
      <w:r w:rsidR="00670F02">
        <w:t>collection</w:t>
      </w:r>
      <w:r>
        <w:t>.</w:t>
      </w:r>
    </w:p>
    <w:p w14:paraId="7AE5B146" w14:textId="0185F7B8" w:rsidR="00E27A1A" w:rsidRDefault="00E27A1A" w:rsidP="007A466C">
      <w:r>
        <w:t>This activity is aimed at learners</w:t>
      </w:r>
      <w:r w:rsidR="00643D13">
        <w:t xml:space="preserve"> aged 5-7</w:t>
      </w:r>
      <w:r>
        <w:t>.</w:t>
      </w:r>
    </w:p>
    <w:p w14:paraId="1D84A0AF" w14:textId="4DD60FB1" w:rsidR="0095624A" w:rsidRDefault="00B87581" w:rsidP="007A466C">
      <w:r>
        <w:t xml:space="preserve">These </w:t>
      </w:r>
      <w:r w:rsidR="009F2DA0">
        <w:t>Specific Teachers’</w:t>
      </w:r>
      <w:r w:rsidR="0095624A">
        <w:t xml:space="preserve"> </w:t>
      </w:r>
      <w:r w:rsidR="009F2DA0">
        <w:t>N</w:t>
      </w:r>
      <w:r>
        <w:t xml:space="preserve">otes </w:t>
      </w:r>
      <w:r w:rsidR="0095624A">
        <w:t xml:space="preserve">are designed to supplement </w:t>
      </w:r>
      <w:r w:rsidR="00672FA4">
        <w:t>the Generic Teachers Notes that apply to all three activities and explain the rationale for the six learning phases</w:t>
      </w:r>
      <w:r w:rsidR="0095624A">
        <w:t>.</w:t>
      </w:r>
      <w:r w:rsidR="00185D0A">
        <w:t xml:space="preserve"> </w:t>
      </w:r>
      <w:r w:rsidR="0039241D">
        <w:br/>
      </w:r>
      <w:r w:rsidR="0095624A" w:rsidRPr="009F2DA0">
        <w:rPr>
          <w:b/>
          <w:bCs/>
          <w:i/>
          <w:iCs/>
        </w:rPr>
        <w:t xml:space="preserve">You should refer to </w:t>
      </w:r>
      <w:r w:rsidR="00185D0A" w:rsidRPr="009F2DA0">
        <w:rPr>
          <w:b/>
          <w:bCs/>
          <w:i/>
          <w:iCs/>
        </w:rPr>
        <w:t xml:space="preserve">the </w:t>
      </w:r>
      <w:r w:rsidR="0095624A" w:rsidRPr="009F2DA0">
        <w:rPr>
          <w:b/>
          <w:bCs/>
          <w:i/>
          <w:iCs/>
        </w:rPr>
        <w:t xml:space="preserve">Generic Teachers Notes alongside these </w:t>
      </w:r>
      <w:r w:rsidR="00670F02" w:rsidRPr="00670F02">
        <w:rPr>
          <w:b/>
          <w:bCs/>
          <w:i/>
          <w:iCs/>
        </w:rPr>
        <w:t>Specific Teachers’ Notes</w:t>
      </w:r>
      <w:r w:rsidR="0095624A" w:rsidRPr="009F2DA0">
        <w:rPr>
          <w:b/>
          <w:bCs/>
          <w:i/>
          <w:iCs/>
        </w:rPr>
        <w:t>.</w:t>
      </w:r>
    </w:p>
    <w:p w14:paraId="3C150638" w14:textId="2783320C" w:rsidR="003505D4" w:rsidRDefault="0095624A" w:rsidP="003505D4">
      <w:pPr>
        <w:pStyle w:val="Heading2"/>
      </w:pPr>
      <w:r>
        <w:t>Additional m</w:t>
      </w:r>
      <w:r w:rsidR="003505D4">
        <w:t>athematics aims</w:t>
      </w:r>
      <w:r>
        <w:t xml:space="preserve"> specific to this activity</w:t>
      </w:r>
      <w:r w:rsidR="003505D4">
        <w:t>:</w:t>
      </w:r>
    </w:p>
    <w:p w14:paraId="122398F2" w14:textId="6910D69F" w:rsidR="00DD55DF" w:rsidRDefault="007D7BB6" w:rsidP="007A466C">
      <w:r>
        <w:t>Th</w:t>
      </w:r>
      <w:r w:rsidR="00591DDD">
        <w:t>is</w:t>
      </w:r>
      <w:r>
        <w:t xml:space="preserve"> activit</w:t>
      </w:r>
      <w:r w:rsidR="00591DDD">
        <w:t>y</w:t>
      </w:r>
      <w:r>
        <w:t xml:space="preserve"> aim</w:t>
      </w:r>
      <w:r w:rsidR="00591DDD">
        <w:t>s</w:t>
      </w:r>
      <w:r>
        <w:t xml:space="preserve"> to</w:t>
      </w:r>
      <w:r w:rsidR="00DD55DF">
        <w:t>:</w:t>
      </w:r>
    </w:p>
    <w:p w14:paraId="0C33B929" w14:textId="35762464" w:rsidR="005977A8" w:rsidRDefault="00E86769" w:rsidP="00DD55DF">
      <w:pPr>
        <w:pStyle w:val="Bullets"/>
      </w:pPr>
      <w:r>
        <w:t>Develop students’ capacity to recognise, describe</w:t>
      </w:r>
      <w:r w:rsidR="005A74C5">
        <w:t xml:space="preserve"> and</w:t>
      </w:r>
      <w:r>
        <w:t xml:space="preserve"> </w:t>
      </w:r>
      <w:r w:rsidR="001E2DDB">
        <w:t>analyse</w:t>
      </w:r>
      <w:r>
        <w:t xml:space="preserve"> patterns</w:t>
      </w:r>
      <w:r w:rsidR="005977A8">
        <w:t>.</w:t>
      </w:r>
    </w:p>
    <w:p w14:paraId="0873ED77" w14:textId="67152937" w:rsidR="00FE7DE6" w:rsidRPr="009A3F1B" w:rsidRDefault="00FE7DE6" w:rsidP="009A3F1B">
      <w:pPr>
        <w:pStyle w:val="Heading2"/>
        <w:rPr>
          <w:sz w:val="22"/>
          <w:szCs w:val="22"/>
        </w:rPr>
      </w:pPr>
      <w:r>
        <w:t>The six learning phases</w:t>
      </w:r>
      <w:r w:rsidR="005977A8">
        <w:t xml:space="preserve"> (refer also to Generic Teachers Notes)</w:t>
      </w:r>
      <w:r w:rsidR="005907AE">
        <w:t>:</w:t>
      </w:r>
    </w:p>
    <w:p w14:paraId="7B85320E" w14:textId="43643C38" w:rsidR="005907AE" w:rsidRPr="00992028" w:rsidRDefault="007A23DF" w:rsidP="00992028">
      <w:pPr>
        <w:pStyle w:val="Heading3"/>
      </w:pPr>
      <w:r w:rsidRPr="00992028">
        <w:t>Phase 1: Reviewing prior knowledge</w:t>
      </w:r>
    </w:p>
    <w:p w14:paraId="6D841DB2" w14:textId="12DCA0E6" w:rsidR="00C262D2" w:rsidRDefault="00C262D2" w:rsidP="00C262D2">
      <w:pPr>
        <w:pStyle w:val="Heading4"/>
      </w:pPr>
      <w:r>
        <w:t>Resources:</w:t>
      </w:r>
      <w:r w:rsidR="00D805C6" w:rsidRPr="00D805C6">
        <w:t xml:space="preserve"> </w:t>
      </w:r>
    </w:p>
    <w:p w14:paraId="75C1D371" w14:textId="77777777" w:rsidR="004E1187" w:rsidRDefault="0DA63B48" w:rsidP="0DA63B48">
      <w:r>
        <w:t>Give students a 12-space border frame and 24 cubes, twelve of which are red and twelve are yellow.</w:t>
      </w:r>
    </w:p>
    <w:p w14:paraId="09A89C9B" w14:textId="7EDFEDD2" w:rsidR="0DA63B48" w:rsidRDefault="0DA63B48" w:rsidP="0DA63B48">
      <w:pPr>
        <w:rPr>
          <w:rFonts w:ascii="Times New Roman" w:eastAsia="Times New Roman" w:hAnsi="Times New Roman" w:cs="Times New Roman"/>
          <w:i/>
          <w:iCs/>
          <w:sz w:val="24"/>
          <w:szCs w:val="24"/>
        </w:rPr>
      </w:pPr>
      <w:r>
        <w:rPr>
          <w:noProof/>
        </w:rPr>
        <w:drawing>
          <wp:inline distT="0" distB="0" distL="0" distR="0" wp14:anchorId="316471F6" wp14:editId="665DF8F5">
            <wp:extent cx="4837043" cy="4171950"/>
            <wp:effectExtent l="0" t="0" r="1905" b="0"/>
            <wp:docPr id="1326088937" name="Picture 1326088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42880" cy="4176985"/>
                    </a:xfrm>
                    <a:prstGeom prst="rect">
                      <a:avLst/>
                    </a:prstGeom>
                  </pic:spPr>
                </pic:pic>
              </a:graphicData>
            </a:graphic>
          </wp:inline>
        </w:drawing>
      </w:r>
    </w:p>
    <w:p w14:paraId="2DA1DC57" w14:textId="77777777" w:rsidR="00B64FCA" w:rsidRPr="00B64FCA" w:rsidRDefault="00B64FCA" w:rsidP="00B64FCA">
      <w:pPr>
        <w:rPr>
          <w:rFonts w:ascii="Times New Roman" w:eastAsia="Times New Roman" w:hAnsi="Times New Roman" w:cs="Times New Roman"/>
          <w:i/>
          <w:iCs/>
          <w:sz w:val="24"/>
          <w:szCs w:val="24"/>
        </w:rPr>
      </w:pPr>
      <w:r>
        <w:t>Pose the following question:</w:t>
      </w:r>
      <w:r w:rsidRPr="00B64FCA">
        <w:rPr>
          <w:rFonts w:ascii="Times New Roman" w:eastAsia="Times New Roman" w:hAnsi="Times New Roman" w:cs="Times New Roman"/>
          <w:i/>
          <w:iCs/>
          <w:sz w:val="24"/>
          <w:szCs w:val="24"/>
        </w:rPr>
        <w:t xml:space="preserve"> </w:t>
      </w:r>
    </w:p>
    <w:p w14:paraId="3A5D5558" w14:textId="77777777" w:rsidR="00957D7D" w:rsidRPr="00F22640" w:rsidRDefault="00957D7D" w:rsidP="00957D7D">
      <w:pPr>
        <w:pStyle w:val="ListParagraph"/>
        <w:numPr>
          <w:ilvl w:val="0"/>
          <w:numId w:val="10"/>
        </w:numPr>
        <w:rPr>
          <w:rFonts w:ascii="Times New Roman" w:eastAsia="Times New Roman" w:hAnsi="Times New Roman" w:cs="Times New Roman"/>
          <w:i/>
          <w:iCs/>
          <w:sz w:val="24"/>
          <w:szCs w:val="24"/>
        </w:rPr>
      </w:pPr>
      <w:r w:rsidRPr="00F22640">
        <w:rPr>
          <w:rFonts w:ascii="Times New Roman" w:eastAsia="Times New Roman" w:hAnsi="Times New Roman" w:cs="Times New Roman"/>
          <w:i/>
          <w:iCs/>
          <w:sz w:val="24"/>
          <w:szCs w:val="24"/>
        </w:rPr>
        <w:t>Can you make a pattern around this border?</w:t>
      </w:r>
    </w:p>
    <w:p w14:paraId="448472B0" w14:textId="6DE4DEFA" w:rsidR="002E60D7" w:rsidRDefault="0DA63B48" w:rsidP="00C03761">
      <w:r w:rsidRPr="0DA63B48">
        <w:lastRenderedPageBreak/>
        <w:t>Students work on this activity on their own, before sharing their responses with others</w:t>
      </w:r>
      <w:r w:rsidR="001622BD">
        <w:t>.</w:t>
      </w:r>
    </w:p>
    <w:p w14:paraId="5C58A2CC" w14:textId="6F0C4373" w:rsidR="00A41932" w:rsidRDefault="00057B4E" w:rsidP="00C262D2">
      <w:pPr>
        <w:pStyle w:val="Heading4"/>
      </w:pPr>
      <w:r>
        <w:t>Additional guidance specific to this activity:</w:t>
      </w:r>
    </w:p>
    <w:p w14:paraId="0CF96751" w14:textId="32028DF1" w:rsidR="0DA63B48" w:rsidRDefault="0DA63B48" w:rsidP="00B574C1">
      <w:pPr>
        <w:pStyle w:val="Bullets"/>
        <w:numPr>
          <w:ilvl w:val="0"/>
          <w:numId w:val="0"/>
        </w:numPr>
      </w:pPr>
      <w:r>
        <w:t>Observe how the children use the blocks to make a pattern within the border.</w:t>
      </w:r>
    </w:p>
    <w:p w14:paraId="1BAD9CED" w14:textId="465BB88B" w:rsidR="0DA63B48" w:rsidRDefault="0DA63B48">
      <w:pPr>
        <w:pStyle w:val="Bullets"/>
      </w:pPr>
      <w:r>
        <w:t>Do they have the manual dexterity to put one block on each square?</w:t>
      </w:r>
    </w:p>
    <w:p w14:paraId="680FC974" w14:textId="6CDB23EC" w:rsidR="008839AC" w:rsidRDefault="008839AC" w:rsidP="008839AC">
      <w:pPr>
        <w:pStyle w:val="Bullets"/>
      </w:pPr>
      <w:r>
        <w:t>If they leave gaps, do they see this as part of the pattern? Were these gaps intentional?</w:t>
      </w:r>
    </w:p>
    <w:p w14:paraId="7213828F" w14:textId="1A53BD3E" w:rsidR="0DA63B48" w:rsidRDefault="0DA63B48" w:rsidP="0DA63B48">
      <w:pPr>
        <w:pStyle w:val="Bullets"/>
      </w:pPr>
      <w:r>
        <w:t>Do they make a repeating pattern?</w:t>
      </w:r>
    </w:p>
    <w:p w14:paraId="196504C6" w14:textId="673A0142" w:rsidR="0DA63B48" w:rsidRDefault="0DA63B48" w:rsidP="0DA63B48">
      <w:pPr>
        <w:pStyle w:val="Bullets"/>
      </w:pPr>
      <w:r>
        <w:t>Can they continue the repeating pattern around the corner?</w:t>
      </w:r>
    </w:p>
    <w:p w14:paraId="17634D76" w14:textId="74C9C768" w:rsidR="0DA63B48" w:rsidRDefault="0DA63B48" w:rsidP="0DA63B48">
      <w:pPr>
        <w:pStyle w:val="Bullets"/>
      </w:pPr>
      <w:r>
        <w:t>Have they thought about whether their unit of repeat will fit within the border?</w:t>
      </w:r>
    </w:p>
    <w:p w14:paraId="3D64EC4F" w14:textId="59021952" w:rsidR="0DA63B48" w:rsidRDefault="73E8888F" w:rsidP="0DA63B48">
      <w:pPr>
        <w:pStyle w:val="Bullets"/>
      </w:pPr>
      <w:r>
        <w:t>Does their pattern continue around and around the border?</w:t>
      </w:r>
    </w:p>
    <w:p w14:paraId="40924B96" w14:textId="662443D8" w:rsidR="003D68EB" w:rsidRDefault="003D68EB" w:rsidP="003D68EB">
      <w:pPr>
        <w:pStyle w:val="Bullets"/>
        <w:numPr>
          <w:ilvl w:val="0"/>
          <w:numId w:val="0"/>
        </w:numPr>
      </w:pPr>
      <w:r>
        <w:t>Note that</w:t>
      </w:r>
      <w:r w:rsidR="00E64094">
        <w:t xml:space="preserve"> </w:t>
      </w:r>
      <w:r w:rsidR="0083632F">
        <w:t xml:space="preserve">the focus shifts </w:t>
      </w:r>
      <w:r w:rsidR="00E64094">
        <w:t xml:space="preserve">in phase 2 </w:t>
      </w:r>
      <w:r w:rsidR="0083632F">
        <w:t xml:space="preserve">to </w:t>
      </w:r>
      <w:r w:rsidR="00E64094">
        <w:t xml:space="preserve">less complex </w:t>
      </w:r>
      <w:r w:rsidR="0083632F">
        <w:t xml:space="preserve">border patterns </w:t>
      </w:r>
      <w:r w:rsidR="00E64094">
        <w:t>(without the need to consider spaces</w:t>
      </w:r>
      <w:r w:rsidR="00AC6147">
        <w:t xml:space="preserve"> or factors</w:t>
      </w:r>
      <w:r w:rsidR="00E64094">
        <w:t xml:space="preserve">) before returning </w:t>
      </w:r>
      <w:r w:rsidR="00AC6147">
        <w:t xml:space="preserve">in phase 4 </w:t>
      </w:r>
      <w:r w:rsidR="00E64094">
        <w:t>to more complex border patterns (with the need to consider spaces</w:t>
      </w:r>
      <w:r w:rsidR="00AC6147">
        <w:t xml:space="preserve"> and factors</w:t>
      </w:r>
      <w:r w:rsidR="00E64094">
        <w:t>).</w:t>
      </w:r>
    </w:p>
    <w:p w14:paraId="330C7C57" w14:textId="212BAECA" w:rsidR="007A23DF" w:rsidRDefault="007A23DF" w:rsidP="00187CD0">
      <w:pPr>
        <w:pStyle w:val="Heading3"/>
      </w:pPr>
      <w:r>
        <w:t>Phase 2: Generating ideas</w:t>
      </w:r>
    </w:p>
    <w:p w14:paraId="5DF71393" w14:textId="57684FF1" w:rsidR="00C262D2" w:rsidRDefault="00C262D2" w:rsidP="00C262D2">
      <w:pPr>
        <w:pStyle w:val="Heading4"/>
      </w:pPr>
      <w:r>
        <w:t>Resources:</w:t>
      </w:r>
    </w:p>
    <w:p w14:paraId="42DB9A14" w14:textId="74FD1C97" w:rsidR="0DA63B48" w:rsidRDefault="0DA63B48" w:rsidP="00B574C1">
      <w:r>
        <w:t>Present a border pattern with an error in it, e.g.</w:t>
      </w:r>
    </w:p>
    <w:p w14:paraId="45604BA1" w14:textId="0A79D2B9" w:rsidR="0DA63B48" w:rsidRDefault="0DA63B48" w:rsidP="0DA63B48">
      <w:r>
        <w:rPr>
          <w:noProof/>
        </w:rPr>
        <w:drawing>
          <wp:inline distT="0" distB="0" distL="0" distR="0" wp14:anchorId="4B703564" wp14:editId="05516FCF">
            <wp:extent cx="3600450" cy="1905000"/>
            <wp:effectExtent l="0" t="0" r="0" b="0"/>
            <wp:docPr id="993237297" name="Picture 993237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600450" cy="1905000"/>
                    </a:xfrm>
                    <a:prstGeom prst="rect">
                      <a:avLst/>
                    </a:prstGeom>
                  </pic:spPr>
                </pic:pic>
              </a:graphicData>
            </a:graphic>
          </wp:inline>
        </w:drawing>
      </w:r>
    </w:p>
    <w:p w14:paraId="40713016" w14:textId="77777777" w:rsidR="007E1D5B" w:rsidRDefault="007E1D5B" w:rsidP="007E1D5B">
      <w:pPr>
        <w:pStyle w:val="Heading4"/>
      </w:pPr>
      <w:r>
        <w:t>Additional guidance specific to this activity:</w:t>
      </w:r>
    </w:p>
    <w:p w14:paraId="696F91D6" w14:textId="1DEBDECE" w:rsidR="00375ACE" w:rsidRDefault="007E1D5B" w:rsidP="00375ACE">
      <w:pPr>
        <w:pStyle w:val="Bullets"/>
      </w:pPr>
      <w:r>
        <w:t>Questions</w:t>
      </w:r>
      <w:r w:rsidR="00375ACE">
        <w:t xml:space="preserve"> to prompt discussions</w:t>
      </w:r>
      <w:r w:rsidR="00385BFD">
        <w:t xml:space="preserve"> around prompt</w:t>
      </w:r>
      <w:r w:rsidR="00375ACE">
        <w:t>:</w:t>
      </w:r>
    </w:p>
    <w:p w14:paraId="3DAA0934" w14:textId="41881134" w:rsidR="009B190C" w:rsidRPr="00C90D56" w:rsidRDefault="2CD56705" w:rsidP="00C90D56">
      <w:pPr>
        <w:pStyle w:val="Bullets"/>
        <w:numPr>
          <w:ilvl w:val="1"/>
          <w:numId w:val="2"/>
        </w:numPr>
      </w:pPr>
      <w:r w:rsidRPr="2CD56705">
        <w:rPr>
          <w:rFonts w:ascii="Calibri" w:eastAsia="Calibri" w:hAnsi="Calibri" w:cs="Calibri"/>
          <w:i/>
          <w:iCs/>
          <w:sz w:val="24"/>
          <w:szCs w:val="24"/>
        </w:rPr>
        <w:t>Have I got it right</w:t>
      </w:r>
      <w:r w:rsidRPr="2CD56705">
        <w:rPr>
          <w:rFonts w:ascii="Calibri" w:eastAsia="Calibri" w:hAnsi="Calibri" w:cs="Calibri"/>
          <w:sz w:val="24"/>
          <w:szCs w:val="24"/>
        </w:rPr>
        <w:t>?</w:t>
      </w:r>
    </w:p>
    <w:p w14:paraId="22DEEAB4" w14:textId="77777777" w:rsidR="009B190C" w:rsidRPr="0023732A" w:rsidRDefault="2CD56705" w:rsidP="00C90D56">
      <w:pPr>
        <w:pStyle w:val="Bullets"/>
        <w:numPr>
          <w:ilvl w:val="1"/>
          <w:numId w:val="2"/>
        </w:numPr>
        <w:rPr>
          <w:i/>
          <w:iCs/>
        </w:rPr>
      </w:pPr>
      <w:r w:rsidRPr="0023732A">
        <w:rPr>
          <w:rFonts w:ascii="Calibri" w:eastAsia="Calibri" w:hAnsi="Calibri" w:cs="Calibri"/>
          <w:i/>
          <w:iCs/>
          <w:sz w:val="24"/>
          <w:szCs w:val="24"/>
        </w:rPr>
        <w:t>What is my unit of repeat?</w:t>
      </w:r>
    </w:p>
    <w:p w14:paraId="72330FDD" w14:textId="77777777" w:rsidR="00C90D56" w:rsidRPr="0023732A" w:rsidRDefault="2CD56705" w:rsidP="00C90D56">
      <w:pPr>
        <w:pStyle w:val="Bullets"/>
        <w:numPr>
          <w:ilvl w:val="1"/>
          <w:numId w:val="2"/>
        </w:numPr>
        <w:rPr>
          <w:i/>
          <w:iCs/>
        </w:rPr>
      </w:pPr>
      <w:r w:rsidRPr="0023732A">
        <w:rPr>
          <w:rFonts w:ascii="Calibri" w:eastAsia="Calibri" w:hAnsi="Calibri" w:cs="Calibri"/>
          <w:i/>
          <w:iCs/>
          <w:sz w:val="24"/>
          <w:szCs w:val="24"/>
        </w:rPr>
        <w:t>What is wrong with my pattern?</w:t>
      </w:r>
      <w:r w:rsidR="009B190C" w:rsidRPr="0023732A">
        <w:rPr>
          <w:rFonts w:ascii="Calibri" w:eastAsia="Calibri" w:hAnsi="Calibri" w:cs="Calibri"/>
          <w:i/>
          <w:iCs/>
          <w:sz w:val="24"/>
          <w:szCs w:val="24"/>
        </w:rPr>
        <w:t xml:space="preserve"> </w:t>
      </w:r>
      <w:r w:rsidRPr="0023732A">
        <w:rPr>
          <w:rFonts w:ascii="Calibri" w:eastAsia="Calibri" w:hAnsi="Calibri" w:cs="Calibri"/>
          <w:i/>
          <w:iCs/>
          <w:sz w:val="24"/>
          <w:szCs w:val="24"/>
        </w:rPr>
        <w:t>Can you fix it?</w:t>
      </w:r>
    </w:p>
    <w:p w14:paraId="66A62E24" w14:textId="3BC791D9" w:rsidR="008C7C0A" w:rsidRDefault="000A3EC8" w:rsidP="000A3EC8">
      <w:pPr>
        <w:pStyle w:val="Bullets"/>
      </w:pPr>
      <w:r>
        <w:t>Prompts to generate questions to enable students</w:t>
      </w:r>
      <w:r w:rsidR="00904DF4">
        <w:t xml:space="preserve"> to develop the</w:t>
      </w:r>
      <w:r>
        <w:t>ir</w:t>
      </w:r>
      <w:r w:rsidR="00904DF4">
        <w:t xml:space="preserve"> ideas further</w:t>
      </w:r>
      <w:r>
        <w:t>:</w:t>
      </w:r>
      <w:r w:rsidR="00904DF4">
        <w:t xml:space="preserve"> </w:t>
      </w:r>
    </w:p>
    <w:p w14:paraId="527B766B" w14:textId="51512B65" w:rsidR="2CD56705" w:rsidRDefault="2CD56705" w:rsidP="2CD56705">
      <w:pPr>
        <w:pStyle w:val="Bullets"/>
        <w:numPr>
          <w:ilvl w:val="1"/>
          <w:numId w:val="2"/>
        </w:numPr>
        <w:rPr>
          <w:rFonts w:ascii="Calibri" w:eastAsia="Calibri" w:hAnsi="Calibri" w:cs="Calibri"/>
          <w:i/>
          <w:iCs/>
          <w:sz w:val="24"/>
          <w:szCs w:val="24"/>
        </w:rPr>
      </w:pPr>
      <w:r w:rsidRPr="2CD56705">
        <w:rPr>
          <w:rFonts w:ascii="Calibri" w:eastAsia="Calibri" w:hAnsi="Calibri" w:cs="Calibri"/>
          <w:i/>
          <w:iCs/>
          <w:sz w:val="24"/>
          <w:szCs w:val="24"/>
        </w:rPr>
        <w:t xml:space="preserve"> Now does it </w:t>
      </w:r>
      <w:proofErr w:type="gramStart"/>
      <w:r w:rsidRPr="2CD56705">
        <w:rPr>
          <w:rFonts w:ascii="Calibri" w:eastAsia="Calibri" w:hAnsi="Calibri" w:cs="Calibri"/>
          <w:i/>
          <w:iCs/>
          <w:sz w:val="24"/>
          <w:szCs w:val="24"/>
        </w:rPr>
        <w:t>work?</w:t>
      </w:r>
      <w:proofErr w:type="gramEnd"/>
      <w:r w:rsidRPr="2CD56705">
        <w:rPr>
          <w:rFonts w:ascii="Calibri" w:eastAsia="Calibri" w:hAnsi="Calibri" w:cs="Calibri"/>
          <w:i/>
          <w:iCs/>
          <w:sz w:val="24"/>
          <w:szCs w:val="24"/>
        </w:rPr>
        <w:t xml:space="preserve"> Hands up who thinks ‘yes’.</w:t>
      </w:r>
    </w:p>
    <w:p w14:paraId="1BCFAC1A" w14:textId="6DCA76DE" w:rsidR="2CD56705" w:rsidRDefault="73E8888F" w:rsidP="2CD56705">
      <w:pPr>
        <w:pStyle w:val="Bullets"/>
        <w:numPr>
          <w:ilvl w:val="1"/>
          <w:numId w:val="2"/>
        </w:numPr>
        <w:rPr>
          <w:rFonts w:ascii="Calibri" w:eastAsia="Calibri" w:hAnsi="Calibri" w:cs="Calibri"/>
          <w:i/>
          <w:iCs/>
          <w:sz w:val="24"/>
          <w:szCs w:val="24"/>
        </w:rPr>
      </w:pPr>
      <w:r w:rsidRPr="73E8888F">
        <w:rPr>
          <w:rFonts w:ascii="Calibri" w:eastAsia="Calibri" w:hAnsi="Calibri" w:cs="Calibri"/>
          <w:i/>
          <w:iCs/>
          <w:sz w:val="24"/>
          <w:szCs w:val="24"/>
        </w:rPr>
        <w:t>Tell us why you think the pattern does/</w:t>
      </w:r>
      <w:r w:rsidR="005A74C5">
        <w:rPr>
          <w:rFonts w:ascii="Calibri" w:eastAsia="Calibri" w:hAnsi="Calibri" w:cs="Calibri"/>
          <w:i/>
          <w:iCs/>
          <w:sz w:val="24"/>
          <w:szCs w:val="24"/>
        </w:rPr>
        <w:t>does not</w:t>
      </w:r>
      <w:r w:rsidRPr="73E8888F">
        <w:rPr>
          <w:rFonts w:ascii="Calibri" w:eastAsia="Calibri" w:hAnsi="Calibri" w:cs="Calibri"/>
          <w:i/>
          <w:iCs/>
          <w:sz w:val="24"/>
          <w:szCs w:val="24"/>
        </w:rPr>
        <w:t xml:space="preserve"> work?</w:t>
      </w:r>
    </w:p>
    <w:p w14:paraId="10967B25" w14:textId="77777777" w:rsidR="00CE418B" w:rsidRPr="00494796" w:rsidRDefault="00CE418B" w:rsidP="00CE418B">
      <w:pPr>
        <w:spacing w:before="0"/>
        <w:rPr>
          <w:sz w:val="12"/>
          <w:szCs w:val="12"/>
        </w:rPr>
      </w:pPr>
    </w:p>
    <w:tbl>
      <w:tblPr>
        <w:tblStyle w:val="TableGrid"/>
        <w:tblW w:w="9356" w:type="dxa"/>
        <w:tblInd w:w="137" w:type="dxa"/>
        <w:tblLook w:val="04A0" w:firstRow="1" w:lastRow="0" w:firstColumn="1" w:lastColumn="0" w:noHBand="0" w:noVBand="1"/>
      </w:tblPr>
      <w:tblGrid>
        <w:gridCol w:w="3969"/>
        <w:gridCol w:w="5387"/>
      </w:tblGrid>
      <w:tr w:rsidR="00CE418B" w:rsidRPr="00CE418B" w14:paraId="221D582F" w14:textId="77777777" w:rsidTr="005C20D0">
        <w:tc>
          <w:tcPr>
            <w:tcW w:w="3969" w:type="dxa"/>
          </w:tcPr>
          <w:p w14:paraId="557810CD" w14:textId="13F568FD" w:rsidR="00CE418B" w:rsidRPr="00CE418B" w:rsidRDefault="00CE418B" w:rsidP="00CE418B">
            <w:pPr>
              <w:pStyle w:val="Tabletext"/>
              <w:rPr>
                <w:b/>
                <w:bCs/>
                <w:i/>
                <w:iCs/>
                <w:sz w:val="24"/>
                <w:szCs w:val="24"/>
              </w:rPr>
            </w:pPr>
            <w:r w:rsidRPr="00CE418B">
              <w:rPr>
                <w:b/>
                <w:bCs/>
                <w:i/>
                <w:iCs/>
                <w:sz w:val="24"/>
                <w:szCs w:val="24"/>
              </w:rPr>
              <w:t>Common Issues</w:t>
            </w:r>
          </w:p>
        </w:tc>
        <w:tc>
          <w:tcPr>
            <w:tcW w:w="5387" w:type="dxa"/>
          </w:tcPr>
          <w:p w14:paraId="7A296BE6" w14:textId="3BF31E20" w:rsidR="00CE418B" w:rsidRPr="00CE418B" w:rsidRDefault="00CE418B" w:rsidP="00CE418B">
            <w:pPr>
              <w:pStyle w:val="Tabletext"/>
              <w:rPr>
                <w:b/>
                <w:bCs/>
                <w:i/>
                <w:iCs/>
                <w:sz w:val="24"/>
                <w:szCs w:val="24"/>
              </w:rPr>
            </w:pPr>
            <w:r w:rsidRPr="00CE418B">
              <w:rPr>
                <w:b/>
                <w:bCs/>
                <w:i/>
                <w:iCs/>
                <w:sz w:val="24"/>
                <w:szCs w:val="24"/>
              </w:rPr>
              <w:t>Suggested questions/prompts/actions</w:t>
            </w:r>
          </w:p>
        </w:tc>
      </w:tr>
      <w:tr w:rsidR="00CE418B" w14:paraId="21A44506" w14:textId="77777777" w:rsidTr="005C20D0">
        <w:tc>
          <w:tcPr>
            <w:tcW w:w="3969" w:type="dxa"/>
          </w:tcPr>
          <w:p w14:paraId="5ACCBFD7" w14:textId="31FA9683" w:rsidR="00CE418B" w:rsidRDefault="2CD56705" w:rsidP="00CE418B">
            <w:pPr>
              <w:pStyle w:val="Tabletext"/>
            </w:pPr>
            <w:r>
              <w:t>Children fix the problem locally, moving the error around the border.</w:t>
            </w:r>
          </w:p>
        </w:tc>
        <w:tc>
          <w:tcPr>
            <w:tcW w:w="5387" w:type="dxa"/>
          </w:tcPr>
          <w:p w14:paraId="7BE880DB" w14:textId="1C0615C8" w:rsidR="00CE418B" w:rsidRPr="005C20D0" w:rsidRDefault="2CD56705" w:rsidP="00CE418B">
            <w:pPr>
              <w:pStyle w:val="Tabletext"/>
              <w:rPr>
                <w:i/>
                <w:iCs/>
              </w:rPr>
            </w:pPr>
            <w:r w:rsidRPr="2CD56705">
              <w:rPr>
                <w:i/>
                <w:iCs/>
              </w:rPr>
              <w:t>Does this work? Why/why not? How else could we fix the problem?</w:t>
            </w:r>
            <w:r w:rsidR="00793ED8">
              <w:rPr>
                <w:i/>
                <w:iCs/>
              </w:rPr>
              <w:t xml:space="preserve"> </w:t>
            </w:r>
            <w:r w:rsidR="00671D97">
              <w:t xml:space="preserve">Consider whether students </w:t>
            </w:r>
            <w:r w:rsidR="001E36BA">
              <w:t>appreciat</w:t>
            </w:r>
            <w:r w:rsidR="00671D97">
              <w:t>e</w:t>
            </w:r>
            <w:r w:rsidR="001E36BA">
              <w:t xml:space="preserve"> that the unit of repeat (2) needs to apply all around the shape.</w:t>
            </w:r>
          </w:p>
        </w:tc>
      </w:tr>
    </w:tbl>
    <w:p w14:paraId="586574F8" w14:textId="77777777" w:rsidR="00494796" w:rsidRPr="00494796" w:rsidRDefault="00494796" w:rsidP="00494796">
      <w:pPr>
        <w:spacing w:before="0"/>
        <w:rPr>
          <w:sz w:val="12"/>
          <w:szCs w:val="12"/>
        </w:rPr>
      </w:pPr>
    </w:p>
    <w:p w14:paraId="23DD48C9" w14:textId="7054EB91" w:rsidR="007A23DF" w:rsidRDefault="007A23DF" w:rsidP="003D4777">
      <w:pPr>
        <w:pStyle w:val="Heading3"/>
      </w:pPr>
      <w:r>
        <w:t>Phase 3: Developing ideas</w:t>
      </w:r>
    </w:p>
    <w:p w14:paraId="00554D46" w14:textId="77777777" w:rsidR="002D54C4" w:rsidRDefault="002D54C4" w:rsidP="002D54C4">
      <w:pPr>
        <w:pStyle w:val="Heading4"/>
      </w:pPr>
      <w:r>
        <w:t>Resources:</w:t>
      </w:r>
    </w:p>
    <w:p w14:paraId="0DDDB208" w14:textId="2AC0356B" w:rsidR="0DA63B48" w:rsidRDefault="2CD56705" w:rsidP="0DA63B48">
      <w:r>
        <w:t xml:space="preserve">Other large 2D shapes to make borders around. Plenty of objects with which to make repeating patterns, such as </w:t>
      </w:r>
      <w:r w:rsidR="00B16C7E">
        <w:t>coloured lids</w:t>
      </w:r>
      <w:r>
        <w:t xml:space="preserve">, cubes, multilink, compare bears, pattern blocks, Legos, etc. There needs to be </w:t>
      </w:r>
      <w:proofErr w:type="gramStart"/>
      <w:r>
        <w:t>a large number of</w:t>
      </w:r>
      <w:proofErr w:type="gramEnd"/>
      <w:r>
        <w:t xml:space="preserve"> every type of object that the children will make patterns with.</w:t>
      </w:r>
    </w:p>
    <w:p w14:paraId="200C440A" w14:textId="1293E3C8" w:rsidR="00D61D24" w:rsidRDefault="002D54C4" w:rsidP="002D54C4">
      <w:pPr>
        <w:pStyle w:val="Heading4"/>
      </w:pPr>
      <w:r>
        <w:lastRenderedPageBreak/>
        <w:t>Additional guidance specific to this activity:</w:t>
      </w:r>
    </w:p>
    <w:p w14:paraId="5CC77778" w14:textId="4DB387D2" w:rsidR="00DE63E6" w:rsidRDefault="73E8888F">
      <w:pPr>
        <w:pStyle w:val="Bullets"/>
        <w:ind w:left="720" w:hanging="360"/>
      </w:pPr>
      <w:r>
        <w:t>Challenge the children to find out which patterns fit around each shape.</w:t>
      </w:r>
    </w:p>
    <w:p w14:paraId="64FA93C0" w14:textId="54448D42" w:rsidR="2CD56705" w:rsidRDefault="2CD56705" w:rsidP="2CD56705">
      <w:pPr>
        <w:pStyle w:val="Bullets"/>
        <w:ind w:left="720" w:hanging="360"/>
      </w:pPr>
      <w:r>
        <w:t>Challenge the children to think about whether the size of the objects impacts what patterns fit around the shape.</w:t>
      </w:r>
    </w:p>
    <w:p w14:paraId="2706C943" w14:textId="483DA7A5" w:rsidR="2CD56705" w:rsidRDefault="73E8888F" w:rsidP="2CD56705">
      <w:pPr>
        <w:pStyle w:val="Bullets"/>
        <w:ind w:left="720" w:hanging="360"/>
      </w:pPr>
      <w:r>
        <w:t>This independent phase might develop over several weeks, with short inputs when you observe a child doing something interesting that you wish to bring to the attention of others.</w:t>
      </w:r>
    </w:p>
    <w:p w14:paraId="0CC089BB" w14:textId="281F8895" w:rsidR="006A3451" w:rsidRDefault="002D54C4" w:rsidP="00614EEF">
      <w:pPr>
        <w:pStyle w:val="Bullets"/>
      </w:pPr>
      <w:r>
        <w:t>Q</w:t>
      </w:r>
      <w:r w:rsidR="006A3451">
        <w:t xml:space="preserve">uestions/prompts to facilitate </w:t>
      </w:r>
      <w:r w:rsidR="00494C7E">
        <w:t xml:space="preserve">group </w:t>
      </w:r>
      <w:r w:rsidR="000536CC">
        <w:t>discussions/</w:t>
      </w:r>
      <w:r w:rsidR="006A3451">
        <w:t>learning:</w:t>
      </w:r>
    </w:p>
    <w:p w14:paraId="31BC6A13" w14:textId="2CF3E8D5" w:rsidR="2CD56705" w:rsidRPr="0023732A" w:rsidRDefault="2CD56705" w:rsidP="2CD56705">
      <w:pPr>
        <w:pStyle w:val="Bullets"/>
        <w:numPr>
          <w:ilvl w:val="1"/>
          <w:numId w:val="2"/>
        </w:numPr>
        <w:rPr>
          <w:i/>
          <w:iCs/>
        </w:rPr>
      </w:pPr>
      <w:r w:rsidRPr="0023732A">
        <w:rPr>
          <w:i/>
          <w:iCs/>
        </w:rPr>
        <w:t>What is your unit of repeat?</w:t>
      </w:r>
    </w:p>
    <w:p w14:paraId="771D026C" w14:textId="7B6E62D2" w:rsidR="00C37C2F" w:rsidRDefault="73E8888F" w:rsidP="006A3451">
      <w:pPr>
        <w:pStyle w:val="Bullets"/>
        <w:numPr>
          <w:ilvl w:val="1"/>
          <w:numId w:val="2"/>
        </w:numPr>
      </w:pPr>
      <w:r w:rsidRPr="73E8888F">
        <w:rPr>
          <w:i/>
          <w:iCs/>
        </w:rPr>
        <w:t>Does this pattern work?  Why/why not?</w:t>
      </w:r>
    </w:p>
    <w:p w14:paraId="26DE13C2" w14:textId="211DAEB6" w:rsidR="2CD56705" w:rsidRDefault="73E8888F" w:rsidP="2CD56705">
      <w:pPr>
        <w:pStyle w:val="Bullets"/>
        <w:numPr>
          <w:ilvl w:val="1"/>
          <w:numId w:val="2"/>
        </w:numPr>
      </w:pPr>
      <w:r w:rsidRPr="73E8888F">
        <w:rPr>
          <w:i/>
          <w:iCs/>
        </w:rPr>
        <w:t>How could we fix the problem?</w:t>
      </w:r>
    </w:p>
    <w:p w14:paraId="5339B874" w14:textId="77777777" w:rsidR="00007DCE" w:rsidRPr="00007DCE" w:rsidRDefault="00007DCE" w:rsidP="00007DCE">
      <w:pPr>
        <w:pStyle w:val="Bullets"/>
        <w:numPr>
          <w:ilvl w:val="0"/>
          <w:numId w:val="0"/>
        </w:numPr>
        <w:ind w:left="357"/>
        <w:rPr>
          <w:sz w:val="12"/>
          <w:szCs w:val="12"/>
        </w:rPr>
      </w:pPr>
    </w:p>
    <w:tbl>
      <w:tblPr>
        <w:tblStyle w:val="TableGrid"/>
        <w:tblW w:w="9356" w:type="dxa"/>
        <w:tblInd w:w="137" w:type="dxa"/>
        <w:tblLook w:val="04A0" w:firstRow="1" w:lastRow="0" w:firstColumn="1" w:lastColumn="0" w:noHBand="0" w:noVBand="1"/>
      </w:tblPr>
      <w:tblGrid>
        <w:gridCol w:w="3969"/>
        <w:gridCol w:w="5387"/>
      </w:tblGrid>
      <w:tr w:rsidR="00007DCE" w:rsidRPr="00CE418B" w14:paraId="2579BE5D" w14:textId="77777777">
        <w:tc>
          <w:tcPr>
            <w:tcW w:w="3969" w:type="dxa"/>
          </w:tcPr>
          <w:p w14:paraId="68660D92" w14:textId="77777777" w:rsidR="00007DCE" w:rsidRPr="00CE418B" w:rsidRDefault="00007DCE">
            <w:pPr>
              <w:pStyle w:val="Tabletext"/>
              <w:rPr>
                <w:b/>
                <w:bCs/>
                <w:i/>
                <w:iCs/>
                <w:sz w:val="24"/>
                <w:szCs w:val="24"/>
              </w:rPr>
            </w:pPr>
            <w:r w:rsidRPr="00CE418B">
              <w:rPr>
                <w:b/>
                <w:bCs/>
                <w:i/>
                <w:iCs/>
                <w:sz w:val="24"/>
                <w:szCs w:val="24"/>
              </w:rPr>
              <w:t>Common Issues</w:t>
            </w:r>
          </w:p>
        </w:tc>
        <w:tc>
          <w:tcPr>
            <w:tcW w:w="5387" w:type="dxa"/>
          </w:tcPr>
          <w:p w14:paraId="2E2390E0" w14:textId="77777777" w:rsidR="00007DCE" w:rsidRPr="00CE418B" w:rsidRDefault="00007DCE">
            <w:pPr>
              <w:pStyle w:val="Tabletext"/>
              <w:rPr>
                <w:b/>
                <w:bCs/>
                <w:i/>
                <w:iCs/>
                <w:sz w:val="24"/>
                <w:szCs w:val="24"/>
              </w:rPr>
            </w:pPr>
            <w:r w:rsidRPr="00CE418B">
              <w:rPr>
                <w:b/>
                <w:bCs/>
                <w:i/>
                <w:iCs/>
                <w:sz w:val="24"/>
                <w:szCs w:val="24"/>
              </w:rPr>
              <w:t>Suggested questions/prompts/actions</w:t>
            </w:r>
          </w:p>
        </w:tc>
      </w:tr>
      <w:tr w:rsidR="00007DCE" w14:paraId="18AB0431" w14:textId="77777777">
        <w:tc>
          <w:tcPr>
            <w:tcW w:w="3969" w:type="dxa"/>
          </w:tcPr>
          <w:p w14:paraId="4A88B938" w14:textId="54D202D5" w:rsidR="00007DCE" w:rsidRDefault="2CD56705">
            <w:pPr>
              <w:pStyle w:val="Tabletext"/>
            </w:pPr>
            <w:r>
              <w:t>Some children fill find it hard to turn the corner.</w:t>
            </w:r>
          </w:p>
        </w:tc>
        <w:tc>
          <w:tcPr>
            <w:tcW w:w="5387" w:type="dxa"/>
          </w:tcPr>
          <w:p w14:paraId="7A368576" w14:textId="706B49CB" w:rsidR="00007DCE" w:rsidRPr="00212CDC" w:rsidRDefault="2CD56705">
            <w:pPr>
              <w:pStyle w:val="Tabletext"/>
            </w:pPr>
            <w:r w:rsidRPr="00212CDC">
              <w:t xml:space="preserve">Get </w:t>
            </w:r>
            <w:r w:rsidR="00212CDC" w:rsidRPr="00212CDC">
              <w:t>students</w:t>
            </w:r>
            <w:r w:rsidRPr="00212CDC">
              <w:t xml:space="preserve"> to start with making a pattern around a paper plate or other circular object, because then there are no corners.</w:t>
            </w:r>
          </w:p>
        </w:tc>
      </w:tr>
      <w:tr w:rsidR="00007DCE" w14:paraId="625A5B09" w14:textId="77777777">
        <w:tc>
          <w:tcPr>
            <w:tcW w:w="3969" w:type="dxa"/>
          </w:tcPr>
          <w:p w14:paraId="73CC9D3F" w14:textId="6CB593A2" w:rsidR="00007DCE" w:rsidRDefault="2CD56705">
            <w:pPr>
              <w:pStyle w:val="Tabletext"/>
            </w:pPr>
            <w:r>
              <w:t>Some children will leave gaps between either their units of repeat or their pattern and the shape.</w:t>
            </w:r>
          </w:p>
        </w:tc>
        <w:tc>
          <w:tcPr>
            <w:tcW w:w="5387" w:type="dxa"/>
          </w:tcPr>
          <w:p w14:paraId="0BB964BD" w14:textId="2D7682A6" w:rsidR="00007DCE" w:rsidRPr="00671D97" w:rsidRDefault="2CD56705">
            <w:pPr>
              <w:pStyle w:val="Tabletext"/>
            </w:pPr>
            <w:r w:rsidRPr="0078702C">
              <w:rPr>
                <w:i/>
                <w:iCs/>
              </w:rPr>
              <w:t>Does this pattern work? Why? Why not? How could you fix the problem?</w:t>
            </w:r>
            <w:r w:rsidR="00671D97">
              <w:t xml:space="preserve"> </w:t>
            </w:r>
            <w:r w:rsidR="006164FF">
              <w:t xml:space="preserve">Consider whether students appreciate </w:t>
            </w:r>
            <w:r w:rsidR="00934265">
              <w:t xml:space="preserve">how these patterns relate to </w:t>
            </w:r>
            <w:r w:rsidR="006164FF">
              <w:t>the notion of measurement.</w:t>
            </w:r>
          </w:p>
        </w:tc>
      </w:tr>
    </w:tbl>
    <w:p w14:paraId="588D555F" w14:textId="42803F95" w:rsidR="00007DCE" w:rsidRPr="00007DCE" w:rsidRDefault="00007DCE" w:rsidP="00007DCE">
      <w:pPr>
        <w:pStyle w:val="Bullets"/>
        <w:numPr>
          <w:ilvl w:val="0"/>
          <w:numId w:val="0"/>
        </w:numPr>
        <w:ind w:left="357"/>
        <w:rPr>
          <w:sz w:val="12"/>
          <w:szCs w:val="12"/>
        </w:rPr>
      </w:pPr>
    </w:p>
    <w:p w14:paraId="40A47A2E" w14:textId="08ADD110" w:rsidR="007A23DF" w:rsidRDefault="007A23DF" w:rsidP="007E6EDF">
      <w:pPr>
        <w:pStyle w:val="Heading3"/>
      </w:pPr>
      <w:r>
        <w:t>Phase 4: Formalising ideas</w:t>
      </w:r>
    </w:p>
    <w:p w14:paraId="0749C859" w14:textId="33BB0D1D" w:rsidR="00007DCE" w:rsidRDefault="00007DCE" w:rsidP="00007DCE">
      <w:pPr>
        <w:pStyle w:val="Heading4"/>
      </w:pPr>
      <w:r>
        <w:t>Resources:</w:t>
      </w:r>
    </w:p>
    <w:p w14:paraId="3497A8E4" w14:textId="2CBCF03B" w:rsidR="00007DCE" w:rsidRDefault="73E8888F" w:rsidP="00DE63E6">
      <w:r>
        <w:t>Provide a border with 16 spaces. Make an ABC pattern around the border</w:t>
      </w:r>
      <w:r w:rsidR="003E6314">
        <w:t xml:space="preserve"> (</w:t>
      </w:r>
      <w:proofErr w:type="gramStart"/>
      <w:r w:rsidR="003E6314">
        <w:t>e.g</w:t>
      </w:r>
      <w:r w:rsidR="004D2B4E">
        <w:t>.</w:t>
      </w:r>
      <w:proofErr w:type="gramEnd"/>
      <w:r w:rsidR="004D2B4E">
        <w:t xml:space="preserve"> red, yellow, blue, red, yellow, blue, …)</w:t>
      </w:r>
      <w:r>
        <w:t>.</w:t>
      </w:r>
    </w:p>
    <w:p w14:paraId="39371343" w14:textId="1ACB0F33" w:rsidR="00007DCE" w:rsidRDefault="00007DCE" w:rsidP="00007DCE">
      <w:pPr>
        <w:pStyle w:val="Heading4"/>
      </w:pPr>
      <w:r>
        <w:t>Additional guidance specific to this activity:</w:t>
      </w:r>
    </w:p>
    <w:p w14:paraId="7178537F" w14:textId="2FA4C7BB" w:rsidR="00016BD4" w:rsidRDefault="00016BD4" w:rsidP="00016BD4">
      <w:pPr>
        <w:pStyle w:val="Bullets"/>
      </w:pPr>
      <w:r>
        <w:t xml:space="preserve">Questions/prompts to facilitate whole group </w:t>
      </w:r>
      <w:r w:rsidR="73E8888F">
        <w:t>discussions</w:t>
      </w:r>
      <w:r w:rsidR="00057C9B">
        <w:t>:</w:t>
      </w:r>
    </w:p>
    <w:p w14:paraId="12004953" w14:textId="30143593" w:rsidR="2CD56705" w:rsidRPr="00057C9B" w:rsidRDefault="73E8888F" w:rsidP="2CD56705">
      <w:pPr>
        <w:pStyle w:val="Bullets"/>
        <w:numPr>
          <w:ilvl w:val="1"/>
          <w:numId w:val="2"/>
        </w:numPr>
        <w:rPr>
          <w:i/>
          <w:iCs/>
        </w:rPr>
      </w:pPr>
      <w:r w:rsidRPr="00057C9B">
        <w:rPr>
          <w:i/>
          <w:iCs/>
        </w:rPr>
        <w:t>What is my unit of repeat?</w:t>
      </w:r>
    </w:p>
    <w:p w14:paraId="012AE8EB" w14:textId="3E3DE71F" w:rsidR="00007DCE" w:rsidRPr="00016BD4" w:rsidRDefault="73E8888F">
      <w:pPr>
        <w:pStyle w:val="Bullets"/>
        <w:numPr>
          <w:ilvl w:val="1"/>
          <w:numId w:val="2"/>
        </w:numPr>
      </w:pPr>
      <w:r w:rsidRPr="73E8888F">
        <w:rPr>
          <w:i/>
          <w:iCs/>
        </w:rPr>
        <w:t xml:space="preserve">Does my pattern work? </w:t>
      </w:r>
    </w:p>
    <w:p w14:paraId="36887BC7" w14:textId="52930D99" w:rsidR="00007DCE" w:rsidRPr="00016BD4" w:rsidRDefault="73E8888F" w:rsidP="00016BD4">
      <w:pPr>
        <w:pStyle w:val="Bullets"/>
        <w:numPr>
          <w:ilvl w:val="1"/>
          <w:numId w:val="2"/>
        </w:numPr>
      </w:pPr>
      <w:r w:rsidRPr="73E8888F">
        <w:rPr>
          <w:i/>
          <w:iCs/>
        </w:rPr>
        <w:t>Why not?</w:t>
      </w:r>
    </w:p>
    <w:p w14:paraId="38F89E32" w14:textId="6A5F7775" w:rsidR="2CD56705" w:rsidRDefault="73E8888F" w:rsidP="2CD56705">
      <w:pPr>
        <w:pStyle w:val="Bullets"/>
        <w:numPr>
          <w:ilvl w:val="1"/>
          <w:numId w:val="2"/>
        </w:numPr>
      </w:pPr>
      <w:r w:rsidRPr="73E8888F">
        <w:rPr>
          <w:i/>
          <w:iCs/>
        </w:rPr>
        <w:t>How could we fix my pattern to work for this border?</w:t>
      </w:r>
    </w:p>
    <w:p w14:paraId="2EB32105" w14:textId="77777777" w:rsidR="00016BD4" w:rsidRPr="00016BD4" w:rsidRDefault="00016BD4" w:rsidP="00016BD4">
      <w:pPr>
        <w:pStyle w:val="Bullets"/>
        <w:numPr>
          <w:ilvl w:val="0"/>
          <w:numId w:val="0"/>
        </w:numPr>
        <w:ind w:left="357"/>
        <w:rPr>
          <w:sz w:val="12"/>
          <w:szCs w:val="12"/>
        </w:rPr>
      </w:pPr>
    </w:p>
    <w:tbl>
      <w:tblPr>
        <w:tblStyle w:val="TableGrid"/>
        <w:tblW w:w="9356" w:type="dxa"/>
        <w:tblInd w:w="137" w:type="dxa"/>
        <w:tblLook w:val="04A0" w:firstRow="1" w:lastRow="0" w:firstColumn="1" w:lastColumn="0" w:noHBand="0" w:noVBand="1"/>
      </w:tblPr>
      <w:tblGrid>
        <w:gridCol w:w="3969"/>
        <w:gridCol w:w="5387"/>
      </w:tblGrid>
      <w:tr w:rsidR="00007DCE" w:rsidRPr="00CE418B" w14:paraId="0E406DAB" w14:textId="77777777">
        <w:tc>
          <w:tcPr>
            <w:tcW w:w="3969" w:type="dxa"/>
          </w:tcPr>
          <w:p w14:paraId="2D014315" w14:textId="77777777" w:rsidR="00007DCE" w:rsidRPr="00CE418B" w:rsidRDefault="00007DCE">
            <w:pPr>
              <w:pStyle w:val="Tabletext"/>
              <w:rPr>
                <w:b/>
                <w:bCs/>
                <w:i/>
                <w:iCs/>
                <w:sz w:val="24"/>
                <w:szCs w:val="24"/>
              </w:rPr>
            </w:pPr>
            <w:r w:rsidRPr="00CE418B">
              <w:rPr>
                <w:b/>
                <w:bCs/>
                <w:i/>
                <w:iCs/>
                <w:sz w:val="24"/>
                <w:szCs w:val="24"/>
              </w:rPr>
              <w:t>Common Issues</w:t>
            </w:r>
          </w:p>
        </w:tc>
        <w:tc>
          <w:tcPr>
            <w:tcW w:w="5387" w:type="dxa"/>
          </w:tcPr>
          <w:p w14:paraId="2477428A" w14:textId="0A791679" w:rsidR="00007DCE" w:rsidRPr="00CE418B" w:rsidRDefault="00007DCE">
            <w:pPr>
              <w:pStyle w:val="Tabletext"/>
              <w:rPr>
                <w:b/>
                <w:bCs/>
                <w:i/>
                <w:iCs/>
                <w:sz w:val="24"/>
                <w:szCs w:val="24"/>
              </w:rPr>
            </w:pPr>
            <w:r w:rsidRPr="00CE418B">
              <w:rPr>
                <w:b/>
                <w:bCs/>
                <w:i/>
                <w:iCs/>
                <w:sz w:val="24"/>
                <w:szCs w:val="24"/>
              </w:rPr>
              <w:t>Suggested questions/prompts/actions</w:t>
            </w:r>
          </w:p>
        </w:tc>
      </w:tr>
      <w:tr w:rsidR="009534C3" w14:paraId="7C237FF7" w14:textId="77777777" w:rsidTr="006F565F">
        <w:tc>
          <w:tcPr>
            <w:tcW w:w="3969" w:type="dxa"/>
          </w:tcPr>
          <w:p w14:paraId="52E9BE36" w14:textId="77777777" w:rsidR="009534C3" w:rsidRDefault="009534C3" w:rsidP="006F565F">
            <w:pPr>
              <w:pStyle w:val="Tabletext"/>
            </w:pPr>
            <w:r>
              <w:t>The children struggle to describe the pattern.</w:t>
            </w:r>
          </w:p>
        </w:tc>
        <w:tc>
          <w:tcPr>
            <w:tcW w:w="5387" w:type="dxa"/>
          </w:tcPr>
          <w:p w14:paraId="6C3303BE" w14:textId="241F50B6" w:rsidR="009534C3" w:rsidRDefault="009534C3" w:rsidP="006F565F">
            <w:pPr>
              <w:pStyle w:val="Tabletext"/>
            </w:pPr>
            <w:r>
              <w:t>The ‘ABC’ notation</w:t>
            </w:r>
            <w:r w:rsidR="00B85CDF">
              <w:t xml:space="preserve"> referred to</w:t>
            </w:r>
            <w:r>
              <w:t xml:space="preserve"> above</w:t>
            </w:r>
            <w:r w:rsidR="00381E01">
              <w:t xml:space="preserve"> can make it easier to describe the pattern. The teacher might start using it themselves and </w:t>
            </w:r>
            <w:r w:rsidR="00B85CDF">
              <w:t>the children then start engaging with it.</w:t>
            </w:r>
          </w:p>
        </w:tc>
      </w:tr>
      <w:tr w:rsidR="00007DCE" w14:paraId="516C6683" w14:textId="77777777">
        <w:tc>
          <w:tcPr>
            <w:tcW w:w="3969" w:type="dxa"/>
          </w:tcPr>
          <w:p w14:paraId="58BC022D" w14:textId="45272E4F" w:rsidR="00007DCE" w:rsidRDefault="73E8888F">
            <w:pPr>
              <w:pStyle w:val="Tabletext"/>
            </w:pPr>
            <w:r>
              <w:t>The children struggle to fix the pattern.</w:t>
            </w:r>
          </w:p>
        </w:tc>
        <w:tc>
          <w:tcPr>
            <w:tcW w:w="5387" w:type="dxa"/>
          </w:tcPr>
          <w:p w14:paraId="3FAC5602" w14:textId="387A225F" w:rsidR="004B4C16" w:rsidRPr="0078702C" w:rsidRDefault="73E8888F" w:rsidP="00671D97">
            <w:pPr>
              <w:spacing w:before="60" w:after="60"/>
              <w:rPr>
                <w:i/>
                <w:iCs/>
              </w:rPr>
            </w:pPr>
            <w:r w:rsidRPr="0078702C">
              <w:rPr>
                <w:i/>
                <w:iCs/>
              </w:rPr>
              <w:t>What if I changed the unit of repeat?</w:t>
            </w:r>
            <w:r w:rsidR="00671D97">
              <w:rPr>
                <w:i/>
                <w:iCs/>
              </w:rPr>
              <w:t xml:space="preserve"> </w:t>
            </w:r>
            <w:r w:rsidRPr="0078702C">
              <w:rPr>
                <w:i/>
                <w:iCs/>
              </w:rPr>
              <w:t>What could I change it to?</w:t>
            </w:r>
            <w:r w:rsidR="00671D97">
              <w:rPr>
                <w:i/>
                <w:iCs/>
              </w:rPr>
              <w:t xml:space="preserve"> </w:t>
            </w:r>
            <w:r w:rsidR="00671D97">
              <w:t>Consider whether students appreciate that the unit of repeat needs to divide into 16</w:t>
            </w:r>
            <w:r w:rsidR="004F29B5">
              <w:t xml:space="preserve"> (it may be too early </w:t>
            </w:r>
            <w:r w:rsidR="0025445A">
              <w:t xml:space="preserve">for students </w:t>
            </w:r>
            <w:r w:rsidR="004F29B5">
              <w:t xml:space="preserve">to use the </w:t>
            </w:r>
            <w:r w:rsidR="00054F66">
              <w:t>word</w:t>
            </w:r>
            <w:r w:rsidR="004F29B5">
              <w:t xml:space="preserve"> ‘factor’</w:t>
            </w:r>
            <w:r w:rsidR="0025445A">
              <w:t xml:space="preserve"> at this age</w:t>
            </w:r>
            <w:r w:rsidR="004F29B5">
              <w:t>)</w:t>
            </w:r>
            <w:r w:rsidR="00671D97">
              <w:t>.</w:t>
            </w:r>
          </w:p>
        </w:tc>
      </w:tr>
    </w:tbl>
    <w:p w14:paraId="553E9FAB" w14:textId="77777777" w:rsidR="00007DCE" w:rsidRPr="00007DCE" w:rsidRDefault="00007DCE" w:rsidP="00007DCE">
      <w:pPr>
        <w:pStyle w:val="Bullets"/>
        <w:numPr>
          <w:ilvl w:val="0"/>
          <w:numId w:val="0"/>
        </w:numPr>
        <w:ind w:left="357"/>
        <w:rPr>
          <w:sz w:val="12"/>
          <w:szCs w:val="12"/>
        </w:rPr>
      </w:pPr>
    </w:p>
    <w:p w14:paraId="77CB59E8" w14:textId="3D4A9365" w:rsidR="007A23DF" w:rsidRPr="00D741A4" w:rsidRDefault="007A23DF" w:rsidP="00E5292C">
      <w:pPr>
        <w:pStyle w:val="Heading3"/>
      </w:pPr>
      <w:r w:rsidRPr="00D741A4">
        <w:t>Phase 5: Reinforcing ideas</w:t>
      </w:r>
    </w:p>
    <w:p w14:paraId="4DC1AC5E" w14:textId="294405B9" w:rsidR="00D741A4" w:rsidRDefault="00D741A4" w:rsidP="00D741A4">
      <w:pPr>
        <w:pStyle w:val="Heading4"/>
      </w:pPr>
      <w:r>
        <w:t>Resources:</w:t>
      </w:r>
      <w:r w:rsidR="001938F5" w:rsidRPr="001938F5">
        <w:t xml:space="preserve"> </w:t>
      </w:r>
    </w:p>
    <w:p w14:paraId="174BFE07" w14:textId="0D271F64" w:rsidR="73E8888F" w:rsidRDefault="73E8888F" w:rsidP="73E8888F">
      <w:r>
        <w:t>Provide borders with a fixed number of spaces. Ones with 12, 18 and 24 spaces allow for interesting variety of patterns. Provide cubes or yogurt tops to fit in the spaces.</w:t>
      </w:r>
    </w:p>
    <w:p w14:paraId="569E4B9C" w14:textId="30F00604" w:rsidR="00870FE4" w:rsidRDefault="00870FE4" w:rsidP="00870FE4">
      <w:pPr>
        <w:pStyle w:val="Heading4"/>
      </w:pPr>
      <w:r>
        <w:t>Additional guidance specific to this activity:</w:t>
      </w:r>
    </w:p>
    <w:p w14:paraId="13353F0A" w14:textId="320BB325" w:rsidR="73E8888F" w:rsidRDefault="73E8888F" w:rsidP="00B574C1">
      <w:pPr>
        <w:pStyle w:val="Bullets"/>
      </w:pPr>
      <w:r>
        <w:t>Challenge the children to think about which patterns fit around the different borders</w:t>
      </w:r>
    </w:p>
    <w:p w14:paraId="11FA6757" w14:textId="1EE4689A" w:rsidR="73E8888F" w:rsidRDefault="73E8888F" w:rsidP="00B574C1">
      <w:pPr>
        <w:pStyle w:val="Bullets"/>
      </w:pPr>
      <w:r>
        <w:lastRenderedPageBreak/>
        <w:t>As this activity involves unitising and multiplicative reasoning, give the students time to develop their ideas. Most of the time might be independent work, with short plenaries where you bring out interesting ideas that you have observed some children working with.</w:t>
      </w:r>
    </w:p>
    <w:p w14:paraId="080F8F57" w14:textId="5379751B" w:rsidR="73E8888F" w:rsidRDefault="73E8888F" w:rsidP="00B574C1">
      <w:pPr>
        <w:pStyle w:val="Bullets"/>
      </w:pPr>
      <w:r>
        <w:t>Questions/prompts to facilitate group discussions:</w:t>
      </w:r>
    </w:p>
    <w:p w14:paraId="4189C42D" w14:textId="2CFEDE0D" w:rsidR="73E8888F" w:rsidRPr="003F6D74" w:rsidRDefault="73E8888F" w:rsidP="003F6D74">
      <w:pPr>
        <w:pStyle w:val="Bullets"/>
        <w:numPr>
          <w:ilvl w:val="1"/>
          <w:numId w:val="2"/>
        </w:numPr>
        <w:rPr>
          <w:i/>
          <w:iCs/>
        </w:rPr>
      </w:pPr>
      <w:r w:rsidRPr="003F6D74">
        <w:rPr>
          <w:i/>
          <w:iCs/>
        </w:rPr>
        <w:t>What is your unit of repeat?</w:t>
      </w:r>
    </w:p>
    <w:p w14:paraId="4A206223" w14:textId="50BD4BB8" w:rsidR="73E8888F" w:rsidRPr="003F6D74" w:rsidRDefault="73E8888F" w:rsidP="003F6D74">
      <w:pPr>
        <w:pStyle w:val="Bullets"/>
        <w:numPr>
          <w:ilvl w:val="1"/>
          <w:numId w:val="2"/>
        </w:numPr>
        <w:rPr>
          <w:i/>
          <w:iCs/>
        </w:rPr>
      </w:pPr>
      <w:r w:rsidRPr="003F6D74">
        <w:rPr>
          <w:i/>
          <w:iCs/>
        </w:rPr>
        <w:t>Does this pattern work? Why? Why not?</w:t>
      </w:r>
    </w:p>
    <w:p w14:paraId="1BB4991F" w14:textId="1DB7E719" w:rsidR="73E8888F" w:rsidRPr="0025445A" w:rsidRDefault="73E8888F" w:rsidP="0025445A">
      <w:pPr>
        <w:pStyle w:val="Bullets"/>
        <w:numPr>
          <w:ilvl w:val="1"/>
          <w:numId w:val="2"/>
        </w:numPr>
        <w:rPr>
          <w:i/>
          <w:iCs/>
        </w:rPr>
      </w:pPr>
      <w:r w:rsidRPr="003F6D74">
        <w:rPr>
          <w:i/>
          <w:iCs/>
        </w:rPr>
        <w:t>How could we fix the problem?</w:t>
      </w:r>
    </w:p>
    <w:p w14:paraId="2E309406" w14:textId="5A11D3B4" w:rsidR="73E8888F" w:rsidRDefault="73E8888F" w:rsidP="73E8888F">
      <w:pPr>
        <w:pStyle w:val="Bullets"/>
        <w:numPr>
          <w:ilvl w:val="0"/>
          <w:numId w:val="0"/>
        </w:numPr>
        <w:rPr>
          <w:i/>
          <w:iCs/>
        </w:rPr>
      </w:pPr>
    </w:p>
    <w:tbl>
      <w:tblPr>
        <w:tblStyle w:val="TableGrid"/>
        <w:tblW w:w="0" w:type="auto"/>
        <w:tblInd w:w="137" w:type="dxa"/>
        <w:tblLook w:val="04A0" w:firstRow="1" w:lastRow="0" w:firstColumn="1" w:lastColumn="0" w:noHBand="0" w:noVBand="1"/>
      </w:tblPr>
      <w:tblGrid>
        <w:gridCol w:w="3969"/>
        <w:gridCol w:w="5387"/>
      </w:tblGrid>
      <w:tr w:rsidR="73E8888F" w14:paraId="10F491FD" w14:textId="77777777" w:rsidTr="73E8888F">
        <w:tc>
          <w:tcPr>
            <w:tcW w:w="3969" w:type="dxa"/>
          </w:tcPr>
          <w:p w14:paraId="418AED00" w14:textId="77777777" w:rsidR="73E8888F" w:rsidRDefault="73E8888F" w:rsidP="73E8888F">
            <w:pPr>
              <w:pStyle w:val="Tabletext"/>
              <w:rPr>
                <w:b/>
                <w:bCs/>
                <w:i/>
                <w:iCs/>
                <w:sz w:val="24"/>
                <w:szCs w:val="24"/>
              </w:rPr>
            </w:pPr>
            <w:r w:rsidRPr="73E8888F">
              <w:rPr>
                <w:b/>
                <w:bCs/>
                <w:i/>
                <w:iCs/>
                <w:sz w:val="24"/>
                <w:szCs w:val="24"/>
              </w:rPr>
              <w:t>Common Issues</w:t>
            </w:r>
          </w:p>
        </w:tc>
        <w:tc>
          <w:tcPr>
            <w:tcW w:w="5387" w:type="dxa"/>
          </w:tcPr>
          <w:p w14:paraId="67B9979B" w14:textId="0A791679" w:rsidR="73E8888F" w:rsidRDefault="73E8888F" w:rsidP="73E8888F">
            <w:pPr>
              <w:pStyle w:val="Tabletext"/>
              <w:rPr>
                <w:b/>
                <w:bCs/>
                <w:i/>
                <w:iCs/>
                <w:sz w:val="24"/>
                <w:szCs w:val="24"/>
              </w:rPr>
            </w:pPr>
            <w:r w:rsidRPr="73E8888F">
              <w:rPr>
                <w:b/>
                <w:bCs/>
                <w:i/>
                <w:iCs/>
                <w:sz w:val="24"/>
                <w:szCs w:val="24"/>
              </w:rPr>
              <w:t>Suggested questions/prompts/actions</w:t>
            </w:r>
          </w:p>
        </w:tc>
      </w:tr>
      <w:tr w:rsidR="73E8888F" w14:paraId="6947CFE3" w14:textId="77777777" w:rsidTr="73E8888F">
        <w:tc>
          <w:tcPr>
            <w:tcW w:w="3969" w:type="dxa"/>
          </w:tcPr>
          <w:p w14:paraId="7A3822A4" w14:textId="6095C6B3" w:rsidR="73E8888F" w:rsidRDefault="73E8888F" w:rsidP="73E8888F">
            <w:pPr>
              <w:pStyle w:val="Tabletext"/>
            </w:pPr>
            <w:r>
              <w:t>If some children are having difficulties turning the corner, then they aren't ready for this stage.</w:t>
            </w:r>
          </w:p>
        </w:tc>
        <w:tc>
          <w:tcPr>
            <w:tcW w:w="5387" w:type="dxa"/>
          </w:tcPr>
          <w:p w14:paraId="7107E852" w14:textId="5BF5A6EB" w:rsidR="73E8888F" w:rsidRDefault="73E8888F" w:rsidP="73E8888F">
            <w:pPr>
              <w:pStyle w:val="Tabletext"/>
            </w:pPr>
            <w:r>
              <w:t>Let them continue engaging with patterns at the phase 3 level, possibly still making patterns around plates.</w:t>
            </w:r>
          </w:p>
        </w:tc>
      </w:tr>
      <w:tr w:rsidR="73E8888F" w14:paraId="65A2F26D" w14:textId="77777777" w:rsidTr="73E8888F">
        <w:tc>
          <w:tcPr>
            <w:tcW w:w="3969" w:type="dxa"/>
          </w:tcPr>
          <w:p w14:paraId="6C4846CE" w14:textId="7D6C8F2D" w:rsidR="73E8888F" w:rsidRDefault="73E8888F" w:rsidP="73E8888F">
            <w:pPr>
              <w:pStyle w:val="Tabletext"/>
            </w:pPr>
            <w:r>
              <w:t>If some children are having difficulties with putting the object within the space, then they aren’t ready for this stage.</w:t>
            </w:r>
          </w:p>
        </w:tc>
        <w:tc>
          <w:tcPr>
            <w:tcW w:w="5387" w:type="dxa"/>
          </w:tcPr>
          <w:p w14:paraId="1D137D92" w14:textId="58185E4B" w:rsidR="73E8888F" w:rsidRDefault="73E8888F" w:rsidP="73E8888F">
            <w:pPr>
              <w:pStyle w:val="Tabletext"/>
            </w:pPr>
            <w:r>
              <w:t xml:space="preserve">Let </w:t>
            </w:r>
            <w:r w:rsidR="00212CDC">
              <w:t>students</w:t>
            </w:r>
            <w:r>
              <w:t xml:space="preserve"> continue engaging with patterns at the phase 3 level</w:t>
            </w:r>
            <w:r w:rsidR="00212CDC">
              <w:t>.</w:t>
            </w:r>
          </w:p>
        </w:tc>
      </w:tr>
      <w:tr w:rsidR="73E8888F" w14:paraId="0EA3AB1C" w14:textId="77777777" w:rsidTr="73E8888F">
        <w:tc>
          <w:tcPr>
            <w:tcW w:w="3969" w:type="dxa"/>
          </w:tcPr>
          <w:p w14:paraId="52A6D6F6" w14:textId="3AC5FCD4" w:rsidR="73E8888F" w:rsidRDefault="73E8888F" w:rsidP="73E8888F">
            <w:pPr>
              <w:pStyle w:val="Tabletext"/>
            </w:pPr>
            <w:r>
              <w:t>The unit of repeat does not fit within the fixed number of spaces.</w:t>
            </w:r>
          </w:p>
        </w:tc>
        <w:tc>
          <w:tcPr>
            <w:tcW w:w="5387" w:type="dxa"/>
          </w:tcPr>
          <w:p w14:paraId="55F3FB10" w14:textId="71401C05" w:rsidR="73E8888F" w:rsidRPr="00212CDC" w:rsidRDefault="73E8888F" w:rsidP="73E8888F">
            <w:pPr>
              <w:pStyle w:val="Tabletext"/>
              <w:rPr>
                <w:i/>
                <w:iCs/>
              </w:rPr>
            </w:pPr>
            <w:r w:rsidRPr="00212CDC">
              <w:rPr>
                <w:i/>
                <w:iCs/>
              </w:rPr>
              <w:t>Does your pattern work? Why not? How could you fix it?</w:t>
            </w:r>
          </w:p>
        </w:tc>
      </w:tr>
    </w:tbl>
    <w:p w14:paraId="44D41FCE" w14:textId="5CEDA6E7" w:rsidR="73E8888F" w:rsidRDefault="73E8888F" w:rsidP="00B574C1">
      <w:pPr>
        <w:pStyle w:val="Bullets"/>
        <w:numPr>
          <w:ilvl w:val="0"/>
          <w:numId w:val="0"/>
        </w:numPr>
        <w:rPr>
          <w:i/>
          <w:iCs/>
        </w:rPr>
      </w:pPr>
    </w:p>
    <w:p w14:paraId="40FBCBF3" w14:textId="4A346E2B" w:rsidR="007A23DF" w:rsidRDefault="007A23DF" w:rsidP="00B01CCB">
      <w:pPr>
        <w:pStyle w:val="Heading3"/>
      </w:pPr>
      <w:r>
        <w:t xml:space="preserve">Phase 6: </w:t>
      </w:r>
      <w:r w:rsidR="00E96E27">
        <w:t>Deepening understanding</w:t>
      </w:r>
    </w:p>
    <w:p w14:paraId="01FFEDC6" w14:textId="77777777" w:rsidR="0089388F" w:rsidRDefault="0089388F" w:rsidP="0089388F">
      <w:pPr>
        <w:pStyle w:val="Heading4"/>
      </w:pPr>
      <w:r>
        <w:t>Resources:</w:t>
      </w:r>
    </w:p>
    <w:p w14:paraId="386A51E6" w14:textId="16A2C502" w:rsidR="0089388F" w:rsidRDefault="2CD56705" w:rsidP="0089388F">
      <w:r>
        <w:t>Yogurt tops or cubes</w:t>
      </w:r>
    </w:p>
    <w:p w14:paraId="16606780" w14:textId="77777777" w:rsidR="003B5198" w:rsidRDefault="003B5198" w:rsidP="003B5198">
      <w:pPr>
        <w:pStyle w:val="Heading4"/>
      </w:pPr>
      <w:r>
        <w:t>Additional guidance specific to this activity:</w:t>
      </w:r>
    </w:p>
    <w:p w14:paraId="0B6F4BDB" w14:textId="29747CA2" w:rsidR="003B5198" w:rsidRDefault="73E8888F">
      <w:pPr>
        <w:pStyle w:val="Bullets"/>
        <w:ind w:left="720" w:hanging="360"/>
      </w:pPr>
      <w:r>
        <w:t>Ask children to choose a unit of repeat to measure the length of their table.</w:t>
      </w:r>
    </w:p>
    <w:p w14:paraId="5CB8FD08" w14:textId="4B0AD9BE" w:rsidR="2CD56705" w:rsidRDefault="73E8888F" w:rsidP="73E8888F">
      <w:pPr>
        <w:pStyle w:val="Bullets"/>
        <w:ind w:left="720" w:hanging="360"/>
      </w:pPr>
      <w:r w:rsidRPr="73E8888F">
        <w:t xml:space="preserve">This deepens the children’s knowledge of units of repeat by connecting it to another topic, </w:t>
      </w:r>
      <w:proofErr w:type="gramStart"/>
      <w:r w:rsidRPr="73E8888F">
        <w:t>I.e.</w:t>
      </w:r>
      <w:proofErr w:type="gramEnd"/>
      <w:r w:rsidRPr="73E8888F">
        <w:t xml:space="preserve"> measurement. Iteration of the unit is an important concept in </w:t>
      </w:r>
      <w:r w:rsidR="00481B5E" w:rsidRPr="73E8888F">
        <w:t>measurement</w:t>
      </w:r>
      <w:r w:rsidRPr="73E8888F">
        <w:t>.</w:t>
      </w:r>
    </w:p>
    <w:p w14:paraId="513C367D" w14:textId="682B8E3D" w:rsidR="2CD56705" w:rsidRDefault="73E8888F" w:rsidP="73E8888F">
      <w:pPr>
        <w:pStyle w:val="Bullets"/>
        <w:ind w:left="720" w:hanging="360"/>
      </w:pPr>
      <w:r>
        <w:t>Questions/prompts to encourage students to reflect on their learning:</w:t>
      </w:r>
    </w:p>
    <w:p w14:paraId="4FC6F1F8" w14:textId="18DEAF06" w:rsidR="2CD56705" w:rsidRPr="00014514" w:rsidRDefault="73E8888F" w:rsidP="00B574C1">
      <w:pPr>
        <w:pStyle w:val="Bullets"/>
        <w:numPr>
          <w:ilvl w:val="1"/>
          <w:numId w:val="2"/>
        </w:numPr>
        <w:rPr>
          <w:i/>
          <w:iCs/>
        </w:rPr>
      </w:pPr>
      <w:r w:rsidRPr="00014514">
        <w:rPr>
          <w:i/>
          <w:iCs/>
        </w:rPr>
        <w:t>What is your unit of repeat?</w:t>
      </w:r>
    </w:p>
    <w:p w14:paraId="28579C5F" w14:textId="7372DD1B" w:rsidR="2CD56705" w:rsidRDefault="73E8888F" w:rsidP="00B574C1">
      <w:pPr>
        <w:pStyle w:val="Bullets"/>
        <w:numPr>
          <w:ilvl w:val="1"/>
          <w:numId w:val="2"/>
        </w:numPr>
      </w:pPr>
      <w:r w:rsidRPr="00014514">
        <w:rPr>
          <w:i/>
          <w:iCs/>
        </w:rPr>
        <w:t>Will you have the same number of repeats as X?</w:t>
      </w:r>
      <w:r w:rsidRPr="73E8888F">
        <w:t xml:space="preserve"> (</w:t>
      </w:r>
      <w:proofErr w:type="gramStart"/>
      <w:r w:rsidRPr="73E8888F">
        <w:t>e.g.</w:t>
      </w:r>
      <w:proofErr w:type="gramEnd"/>
      <w:r w:rsidRPr="73E8888F">
        <w:t xml:space="preserve"> ask this question of a child who used ABCDEF unit of repeat about a child who used ABC unit of repeat using the same materials, or some similar difference in unit of repeat.)</w:t>
      </w:r>
    </w:p>
    <w:p w14:paraId="6F474025" w14:textId="1A2686D5" w:rsidR="2CD56705" w:rsidRPr="00E45B66" w:rsidRDefault="73E8888F" w:rsidP="00B574C1">
      <w:pPr>
        <w:pStyle w:val="Bullets"/>
        <w:numPr>
          <w:ilvl w:val="1"/>
          <w:numId w:val="2"/>
        </w:numPr>
        <w:rPr>
          <w:i/>
          <w:iCs/>
        </w:rPr>
      </w:pPr>
      <w:r w:rsidRPr="00E45B66">
        <w:rPr>
          <w:i/>
          <w:iCs/>
        </w:rPr>
        <w:t>Why not?</w:t>
      </w:r>
    </w:p>
    <w:p w14:paraId="485DD703" w14:textId="22EE7ECD" w:rsidR="2CD56705" w:rsidRPr="00E45B66" w:rsidRDefault="73E8888F" w:rsidP="00B574C1">
      <w:pPr>
        <w:pStyle w:val="Bullets"/>
        <w:numPr>
          <w:ilvl w:val="1"/>
          <w:numId w:val="2"/>
        </w:numPr>
        <w:rPr>
          <w:i/>
          <w:iCs/>
        </w:rPr>
      </w:pPr>
      <w:r w:rsidRPr="00E45B66">
        <w:rPr>
          <w:i/>
          <w:iCs/>
        </w:rPr>
        <w:t>If you found that your table was 5 units of repeat, how many units of repeat must she have used?</w:t>
      </w:r>
    </w:p>
    <w:p w14:paraId="42566259" w14:textId="6D3F3635" w:rsidR="73E8888F" w:rsidRDefault="73E8888F" w:rsidP="00E45B66">
      <w:pPr>
        <w:pStyle w:val="Bullets"/>
        <w:numPr>
          <w:ilvl w:val="0"/>
          <w:numId w:val="0"/>
        </w:numPr>
        <w:ind w:left="357"/>
      </w:pPr>
    </w:p>
    <w:tbl>
      <w:tblPr>
        <w:tblStyle w:val="TableGrid"/>
        <w:tblW w:w="0" w:type="auto"/>
        <w:tblInd w:w="137" w:type="dxa"/>
        <w:tblLook w:val="04A0" w:firstRow="1" w:lastRow="0" w:firstColumn="1" w:lastColumn="0" w:noHBand="0" w:noVBand="1"/>
      </w:tblPr>
      <w:tblGrid>
        <w:gridCol w:w="3969"/>
        <w:gridCol w:w="5387"/>
      </w:tblGrid>
      <w:tr w:rsidR="73E8888F" w14:paraId="0E3C4442" w14:textId="77777777" w:rsidTr="00B574C1">
        <w:tc>
          <w:tcPr>
            <w:tcW w:w="3969" w:type="dxa"/>
          </w:tcPr>
          <w:p w14:paraId="50237014" w14:textId="77777777" w:rsidR="73E8888F" w:rsidRDefault="73E8888F" w:rsidP="73E8888F">
            <w:pPr>
              <w:pStyle w:val="Tabletext"/>
              <w:rPr>
                <w:b/>
                <w:bCs/>
                <w:i/>
                <w:iCs/>
                <w:sz w:val="24"/>
                <w:szCs w:val="24"/>
              </w:rPr>
            </w:pPr>
            <w:r w:rsidRPr="73E8888F">
              <w:rPr>
                <w:b/>
                <w:bCs/>
                <w:i/>
                <w:iCs/>
                <w:sz w:val="24"/>
                <w:szCs w:val="24"/>
              </w:rPr>
              <w:t>Common Issues</w:t>
            </w:r>
          </w:p>
        </w:tc>
        <w:tc>
          <w:tcPr>
            <w:tcW w:w="5387" w:type="dxa"/>
          </w:tcPr>
          <w:p w14:paraId="579AD9F2" w14:textId="0A791679" w:rsidR="73E8888F" w:rsidRDefault="73E8888F" w:rsidP="73E8888F">
            <w:pPr>
              <w:pStyle w:val="Tabletext"/>
              <w:rPr>
                <w:b/>
                <w:bCs/>
                <w:i/>
                <w:iCs/>
                <w:sz w:val="24"/>
                <w:szCs w:val="24"/>
              </w:rPr>
            </w:pPr>
            <w:r w:rsidRPr="73E8888F">
              <w:rPr>
                <w:b/>
                <w:bCs/>
                <w:i/>
                <w:iCs/>
                <w:sz w:val="24"/>
                <w:szCs w:val="24"/>
              </w:rPr>
              <w:t>Suggested questions/prompts/actions</w:t>
            </w:r>
          </w:p>
        </w:tc>
      </w:tr>
      <w:tr w:rsidR="73E8888F" w14:paraId="270F134A" w14:textId="77777777" w:rsidTr="00B574C1">
        <w:tc>
          <w:tcPr>
            <w:tcW w:w="3969" w:type="dxa"/>
          </w:tcPr>
          <w:p w14:paraId="0A9CE11D" w14:textId="34EBB707" w:rsidR="73E8888F" w:rsidRDefault="73E8888F" w:rsidP="00B574C1">
            <w:pPr>
              <w:pStyle w:val="Tabletext"/>
            </w:pPr>
            <w:r>
              <w:t>Children think that the bigger the unit of repeat, the more iterations they will use</w:t>
            </w:r>
          </w:p>
        </w:tc>
        <w:tc>
          <w:tcPr>
            <w:tcW w:w="5387" w:type="dxa"/>
          </w:tcPr>
          <w:p w14:paraId="7E6509FF" w14:textId="63BCC2DB" w:rsidR="73E8888F" w:rsidRDefault="73E8888F" w:rsidP="00B574C1">
            <w:pPr>
              <w:pStyle w:val="Tabletext"/>
            </w:pPr>
            <w:r>
              <w:t>Have the children investigate the number of iterations it takes to measure the same object but with different units of repeat.</w:t>
            </w:r>
          </w:p>
        </w:tc>
      </w:tr>
    </w:tbl>
    <w:p w14:paraId="478D36D9" w14:textId="798221BA" w:rsidR="73E8888F" w:rsidRDefault="73E8888F" w:rsidP="00E45B66">
      <w:pPr>
        <w:pStyle w:val="Bullets"/>
        <w:numPr>
          <w:ilvl w:val="0"/>
          <w:numId w:val="0"/>
        </w:numPr>
        <w:ind w:left="357"/>
      </w:pPr>
    </w:p>
    <w:p w14:paraId="5D566449" w14:textId="0A4F1189" w:rsidR="00DA7586" w:rsidRPr="00DA7586" w:rsidRDefault="00DA7586" w:rsidP="003B5198"/>
    <w:sectPr w:rsidR="00DA7586" w:rsidRPr="00DA7586" w:rsidSect="008C7C0A">
      <w:headerReference w:type="default" r:id="rId9"/>
      <w:footerReference w:type="default" r:id="rId10"/>
      <w:pgSz w:w="11906" w:h="16838"/>
      <w:pgMar w:top="1134" w:right="1134" w:bottom="113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3BF5" w14:textId="77777777" w:rsidR="00212444" w:rsidRDefault="00212444" w:rsidP="007A466C">
      <w:r>
        <w:separator/>
      </w:r>
    </w:p>
  </w:endnote>
  <w:endnote w:type="continuationSeparator" w:id="0">
    <w:p w14:paraId="2EA61DDC" w14:textId="77777777" w:rsidR="00212444" w:rsidRDefault="00212444" w:rsidP="007A466C">
      <w:r>
        <w:continuationSeparator/>
      </w:r>
    </w:p>
  </w:endnote>
  <w:endnote w:type="continuationNotice" w:id="1">
    <w:p w14:paraId="2D23CE1A" w14:textId="77777777" w:rsidR="00212444" w:rsidRDefault="0021244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331140"/>
      <w:docPartObj>
        <w:docPartGallery w:val="Page Numbers (Bottom of Page)"/>
        <w:docPartUnique/>
      </w:docPartObj>
    </w:sdtPr>
    <w:sdtEndPr>
      <w:rPr>
        <w:noProof/>
      </w:rPr>
    </w:sdtEndPr>
    <w:sdtContent>
      <w:p w14:paraId="36BA1C13" w14:textId="2970E897" w:rsidR="008C7C0A" w:rsidRDefault="008C7C0A">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42A5F" w14:textId="77777777" w:rsidR="00212444" w:rsidRDefault="00212444" w:rsidP="007A466C">
      <w:r>
        <w:separator/>
      </w:r>
    </w:p>
  </w:footnote>
  <w:footnote w:type="continuationSeparator" w:id="0">
    <w:p w14:paraId="6638A9CD" w14:textId="77777777" w:rsidR="00212444" w:rsidRDefault="00212444" w:rsidP="007A466C">
      <w:r>
        <w:continuationSeparator/>
      </w:r>
    </w:p>
  </w:footnote>
  <w:footnote w:type="continuationNotice" w:id="1">
    <w:p w14:paraId="22476DCD" w14:textId="77777777" w:rsidR="00212444" w:rsidRDefault="0021244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0C9D" w14:textId="70FCFD1F" w:rsidR="00516E13" w:rsidRPr="00516E13" w:rsidRDefault="00516E13" w:rsidP="007A466C">
    <w:r>
      <w:ptab w:relativeTo="margin" w:alignment="center" w:leader="none"/>
    </w:r>
    <w:r w:rsidRPr="006C4BB3">
      <w:t>Teaching Maths for Social Justice Network –</w:t>
    </w:r>
    <w:r w:rsidR="00C51B17">
      <w:t xml:space="preserve"> </w:t>
    </w:r>
    <w:r w:rsidR="00643D13">
      <w:t>Empowering Maths Learners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D75"/>
    <w:multiLevelType w:val="hybridMultilevel"/>
    <w:tmpl w:val="C1EA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0F2BBB"/>
    <w:multiLevelType w:val="hybridMultilevel"/>
    <w:tmpl w:val="E3B6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E056FE"/>
    <w:multiLevelType w:val="hybridMultilevel"/>
    <w:tmpl w:val="3D0A2FD4"/>
    <w:lvl w:ilvl="0" w:tplc="0809000F">
      <w:start w:val="1"/>
      <w:numFmt w:val="decimal"/>
      <w:lvlText w:val="%1."/>
      <w:lvlJc w:val="left"/>
      <w:pPr>
        <w:ind w:left="720" w:hanging="360"/>
      </w:pPr>
      <w:rPr>
        <w:rFonts w:hint="default"/>
      </w:rPr>
    </w:lvl>
    <w:lvl w:ilvl="1" w:tplc="9640C41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EC5CE6"/>
    <w:multiLevelType w:val="hybridMultilevel"/>
    <w:tmpl w:val="F7B0C95C"/>
    <w:lvl w:ilvl="0" w:tplc="0809000F">
      <w:start w:val="1"/>
      <w:numFmt w:val="decimal"/>
      <w:lvlText w:val="%1."/>
      <w:lvlJc w:val="left"/>
      <w:pPr>
        <w:ind w:left="720" w:hanging="360"/>
      </w:pPr>
    </w:lvl>
    <w:lvl w:ilvl="1" w:tplc="DA56D8A8">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3B2A58"/>
    <w:multiLevelType w:val="hybridMultilevel"/>
    <w:tmpl w:val="5E7E6788"/>
    <w:lvl w:ilvl="0" w:tplc="9640C4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92434C7"/>
    <w:multiLevelType w:val="hybridMultilevel"/>
    <w:tmpl w:val="02A26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881F81"/>
    <w:multiLevelType w:val="hybridMultilevel"/>
    <w:tmpl w:val="EF9CCF58"/>
    <w:lvl w:ilvl="0" w:tplc="0114ADDA">
      <w:start w:val="1"/>
      <w:numFmt w:val="bullet"/>
      <w:pStyle w:val="Bulle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285529"/>
    <w:multiLevelType w:val="hybridMultilevel"/>
    <w:tmpl w:val="77845F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3F1F9F"/>
    <w:multiLevelType w:val="hybridMultilevel"/>
    <w:tmpl w:val="B796910A"/>
    <w:lvl w:ilvl="0" w:tplc="9640C418">
      <w:start w:val="1"/>
      <w:numFmt w:val="lowerLetter"/>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7EFF5896"/>
    <w:multiLevelType w:val="hybridMultilevel"/>
    <w:tmpl w:val="5604620A"/>
    <w:lvl w:ilvl="0" w:tplc="DA56D8A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1222543">
    <w:abstractNumId w:val="7"/>
  </w:num>
  <w:num w:numId="2" w16cid:durableId="760762636">
    <w:abstractNumId w:val="6"/>
  </w:num>
  <w:num w:numId="3" w16cid:durableId="1222640477">
    <w:abstractNumId w:val="0"/>
  </w:num>
  <w:num w:numId="4" w16cid:durableId="1475030060">
    <w:abstractNumId w:val="5"/>
  </w:num>
  <w:num w:numId="5" w16cid:durableId="1082489997">
    <w:abstractNumId w:val="2"/>
  </w:num>
  <w:num w:numId="6" w16cid:durableId="1214080929">
    <w:abstractNumId w:val="4"/>
  </w:num>
  <w:num w:numId="7" w16cid:durableId="1816218041">
    <w:abstractNumId w:val="8"/>
  </w:num>
  <w:num w:numId="8" w16cid:durableId="455833526">
    <w:abstractNumId w:val="3"/>
  </w:num>
  <w:num w:numId="9" w16cid:durableId="1587883824">
    <w:abstractNumId w:val="9"/>
  </w:num>
  <w:num w:numId="10" w16cid:durableId="1859729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EE"/>
    <w:rsid w:val="00001414"/>
    <w:rsid w:val="00007DCE"/>
    <w:rsid w:val="00014514"/>
    <w:rsid w:val="00016BD4"/>
    <w:rsid w:val="00026E04"/>
    <w:rsid w:val="0005102D"/>
    <w:rsid w:val="00053045"/>
    <w:rsid w:val="000536CC"/>
    <w:rsid w:val="00054F66"/>
    <w:rsid w:val="00057B4E"/>
    <w:rsid w:val="00057C9B"/>
    <w:rsid w:val="00076C8A"/>
    <w:rsid w:val="00077739"/>
    <w:rsid w:val="0007793F"/>
    <w:rsid w:val="000860CD"/>
    <w:rsid w:val="00097389"/>
    <w:rsid w:val="000A3EC8"/>
    <w:rsid w:val="000B62B7"/>
    <w:rsid w:val="00121F52"/>
    <w:rsid w:val="001510F7"/>
    <w:rsid w:val="001622BD"/>
    <w:rsid w:val="00185D0A"/>
    <w:rsid w:val="00187006"/>
    <w:rsid w:val="00187CD0"/>
    <w:rsid w:val="001938F5"/>
    <w:rsid w:val="001E2DDB"/>
    <w:rsid w:val="001E36BA"/>
    <w:rsid w:val="00206FFF"/>
    <w:rsid w:val="00212444"/>
    <w:rsid w:val="00212CDC"/>
    <w:rsid w:val="0023732A"/>
    <w:rsid w:val="0025445A"/>
    <w:rsid w:val="00290DCA"/>
    <w:rsid w:val="002B50F6"/>
    <w:rsid w:val="002D54C4"/>
    <w:rsid w:val="002E60D7"/>
    <w:rsid w:val="00313781"/>
    <w:rsid w:val="00324A79"/>
    <w:rsid w:val="0033065C"/>
    <w:rsid w:val="00340615"/>
    <w:rsid w:val="003505D4"/>
    <w:rsid w:val="00356C81"/>
    <w:rsid w:val="00375ACE"/>
    <w:rsid w:val="00381E01"/>
    <w:rsid w:val="00385BFD"/>
    <w:rsid w:val="0039241D"/>
    <w:rsid w:val="003934EB"/>
    <w:rsid w:val="003A361E"/>
    <w:rsid w:val="003B5198"/>
    <w:rsid w:val="003C2E3A"/>
    <w:rsid w:val="003D0FFC"/>
    <w:rsid w:val="003D4777"/>
    <w:rsid w:val="003D68EB"/>
    <w:rsid w:val="003E3002"/>
    <w:rsid w:val="003E6314"/>
    <w:rsid w:val="003E7C28"/>
    <w:rsid w:val="003F6D74"/>
    <w:rsid w:val="003F6F90"/>
    <w:rsid w:val="004108D7"/>
    <w:rsid w:val="0041195E"/>
    <w:rsid w:val="00421181"/>
    <w:rsid w:val="00423B40"/>
    <w:rsid w:val="00431917"/>
    <w:rsid w:val="00461505"/>
    <w:rsid w:val="00473DAE"/>
    <w:rsid w:val="00481B5E"/>
    <w:rsid w:val="004927F7"/>
    <w:rsid w:val="00494796"/>
    <w:rsid w:val="00494C7E"/>
    <w:rsid w:val="004A2D95"/>
    <w:rsid w:val="004A39C7"/>
    <w:rsid w:val="004B4C16"/>
    <w:rsid w:val="004D2B4E"/>
    <w:rsid w:val="004E1187"/>
    <w:rsid w:val="004E2957"/>
    <w:rsid w:val="004F29B5"/>
    <w:rsid w:val="0050349D"/>
    <w:rsid w:val="0051086A"/>
    <w:rsid w:val="00516E13"/>
    <w:rsid w:val="00550FEA"/>
    <w:rsid w:val="00567EA2"/>
    <w:rsid w:val="005743D5"/>
    <w:rsid w:val="005766DA"/>
    <w:rsid w:val="005903D3"/>
    <w:rsid w:val="005907AE"/>
    <w:rsid w:val="00591DDD"/>
    <w:rsid w:val="005977A8"/>
    <w:rsid w:val="005A74C5"/>
    <w:rsid w:val="005C20D0"/>
    <w:rsid w:val="006033E5"/>
    <w:rsid w:val="006141F2"/>
    <w:rsid w:val="00614EEF"/>
    <w:rsid w:val="006164FF"/>
    <w:rsid w:val="006171E2"/>
    <w:rsid w:val="006324C7"/>
    <w:rsid w:val="006419C9"/>
    <w:rsid w:val="00643D13"/>
    <w:rsid w:val="00665C74"/>
    <w:rsid w:val="00670F02"/>
    <w:rsid w:val="00671D97"/>
    <w:rsid w:val="00672FA4"/>
    <w:rsid w:val="006A33CA"/>
    <w:rsid w:val="006A3451"/>
    <w:rsid w:val="006B1E34"/>
    <w:rsid w:val="006B2742"/>
    <w:rsid w:val="006C13FE"/>
    <w:rsid w:val="006D4027"/>
    <w:rsid w:val="006E2B90"/>
    <w:rsid w:val="00736E68"/>
    <w:rsid w:val="00741D22"/>
    <w:rsid w:val="00770066"/>
    <w:rsid w:val="0078702C"/>
    <w:rsid w:val="00791D8C"/>
    <w:rsid w:val="00793ED8"/>
    <w:rsid w:val="00796564"/>
    <w:rsid w:val="007A23DF"/>
    <w:rsid w:val="007A466C"/>
    <w:rsid w:val="007B4015"/>
    <w:rsid w:val="007C0DA2"/>
    <w:rsid w:val="007C11ED"/>
    <w:rsid w:val="007C6D83"/>
    <w:rsid w:val="007D7863"/>
    <w:rsid w:val="007D7BB6"/>
    <w:rsid w:val="007E1D5B"/>
    <w:rsid w:val="007E5C7B"/>
    <w:rsid w:val="007E6EDF"/>
    <w:rsid w:val="00802E3F"/>
    <w:rsid w:val="00827085"/>
    <w:rsid w:val="008318A6"/>
    <w:rsid w:val="00832243"/>
    <w:rsid w:val="0083632F"/>
    <w:rsid w:val="0085014B"/>
    <w:rsid w:val="00870FE4"/>
    <w:rsid w:val="008839AC"/>
    <w:rsid w:val="0089388F"/>
    <w:rsid w:val="00894D00"/>
    <w:rsid w:val="008B49B8"/>
    <w:rsid w:val="008C7C0A"/>
    <w:rsid w:val="00904DF4"/>
    <w:rsid w:val="00907FDD"/>
    <w:rsid w:val="00914FDD"/>
    <w:rsid w:val="0092179D"/>
    <w:rsid w:val="00922579"/>
    <w:rsid w:val="0092473E"/>
    <w:rsid w:val="00934265"/>
    <w:rsid w:val="009534C3"/>
    <w:rsid w:val="0095624A"/>
    <w:rsid w:val="00957D7D"/>
    <w:rsid w:val="00965120"/>
    <w:rsid w:val="009707EE"/>
    <w:rsid w:val="00975611"/>
    <w:rsid w:val="00992028"/>
    <w:rsid w:val="00997AAF"/>
    <w:rsid w:val="009A3F1B"/>
    <w:rsid w:val="009B190C"/>
    <w:rsid w:val="009F2DA0"/>
    <w:rsid w:val="00A174B2"/>
    <w:rsid w:val="00A20302"/>
    <w:rsid w:val="00A234EE"/>
    <w:rsid w:val="00A360B4"/>
    <w:rsid w:val="00A41932"/>
    <w:rsid w:val="00A650C5"/>
    <w:rsid w:val="00A76E10"/>
    <w:rsid w:val="00A8424D"/>
    <w:rsid w:val="00A935CE"/>
    <w:rsid w:val="00A93FC6"/>
    <w:rsid w:val="00A97BF6"/>
    <w:rsid w:val="00AA5405"/>
    <w:rsid w:val="00AB2083"/>
    <w:rsid w:val="00AC6147"/>
    <w:rsid w:val="00AE603A"/>
    <w:rsid w:val="00B01CCB"/>
    <w:rsid w:val="00B07E45"/>
    <w:rsid w:val="00B1044D"/>
    <w:rsid w:val="00B16C7E"/>
    <w:rsid w:val="00B36FD0"/>
    <w:rsid w:val="00B574C1"/>
    <w:rsid w:val="00B64FCA"/>
    <w:rsid w:val="00B76A53"/>
    <w:rsid w:val="00B85CDF"/>
    <w:rsid w:val="00B87581"/>
    <w:rsid w:val="00B877A6"/>
    <w:rsid w:val="00BB4368"/>
    <w:rsid w:val="00BD44AB"/>
    <w:rsid w:val="00BD7332"/>
    <w:rsid w:val="00BE4A5D"/>
    <w:rsid w:val="00BF0F85"/>
    <w:rsid w:val="00BF51A2"/>
    <w:rsid w:val="00BF7DA0"/>
    <w:rsid w:val="00C03761"/>
    <w:rsid w:val="00C262D2"/>
    <w:rsid w:val="00C37C2F"/>
    <w:rsid w:val="00C4388C"/>
    <w:rsid w:val="00C51B17"/>
    <w:rsid w:val="00C64E30"/>
    <w:rsid w:val="00C90D56"/>
    <w:rsid w:val="00C92B9E"/>
    <w:rsid w:val="00CA31B6"/>
    <w:rsid w:val="00CC056E"/>
    <w:rsid w:val="00CC7BA5"/>
    <w:rsid w:val="00CE3031"/>
    <w:rsid w:val="00CE418B"/>
    <w:rsid w:val="00D001F0"/>
    <w:rsid w:val="00D04286"/>
    <w:rsid w:val="00D61086"/>
    <w:rsid w:val="00D61D24"/>
    <w:rsid w:val="00D71D86"/>
    <w:rsid w:val="00D741A4"/>
    <w:rsid w:val="00D805C6"/>
    <w:rsid w:val="00D86E16"/>
    <w:rsid w:val="00DA7586"/>
    <w:rsid w:val="00DC073E"/>
    <w:rsid w:val="00DC611D"/>
    <w:rsid w:val="00DD55DF"/>
    <w:rsid w:val="00DE63E6"/>
    <w:rsid w:val="00DF0D1F"/>
    <w:rsid w:val="00DF5429"/>
    <w:rsid w:val="00E116C5"/>
    <w:rsid w:val="00E27A1A"/>
    <w:rsid w:val="00E45B66"/>
    <w:rsid w:val="00E5292C"/>
    <w:rsid w:val="00E56B60"/>
    <w:rsid w:val="00E64094"/>
    <w:rsid w:val="00E80FBC"/>
    <w:rsid w:val="00E852CF"/>
    <w:rsid w:val="00E86769"/>
    <w:rsid w:val="00E87C27"/>
    <w:rsid w:val="00E93E92"/>
    <w:rsid w:val="00E96E27"/>
    <w:rsid w:val="00EA0104"/>
    <w:rsid w:val="00ED587F"/>
    <w:rsid w:val="00ED7A87"/>
    <w:rsid w:val="00EE3410"/>
    <w:rsid w:val="00F06BC6"/>
    <w:rsid w:val="00F1138D"/>
    <w:rsid w:val="00F234A7"/>
    <w:rsid w:val="00F46CCE"/>
    <w:rsid w:val="00F54D2A"/>
    <w:rsid w:val="00F768F4"/>
    <w:rsid w:val="00F800A9"/>
    <w:rsid w:val="00FA22BE"/>
    <w:rsid w:val="00FA7C44"/>
    <w:rsid w:val="00FB1F37"/>
    <w:rsid w:val="00FE7B56"/>
    <w:rsid w:val="00FE7DE6"/>
    <w:rsid w:val="00FF519D"/>
    <w:rsid w:val="0DA63B48"/>
    <w:rsid w:val="2CD56705"/>
    <w:rsid w:val="3C44C9A7"/>
    <w:rsid w:val="67B1342C"/>
    <w:rsid w:val="73E888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EEAA3"/>
  <w15:chartTrackingRefBased/>
  <w15:docId w15:val="{899D505E-E9B1-4CA3-A938-086C06C71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6C"/>
    <w:pPr>
      <w:spacing w:before="120" w:after="0"/>
    </w:pPr>
  </w:style>
  <w:style w:type="paragraph" w:styleId="Heading1">
    <w:name w:val="heading 1"/>
    <w:basedOn w:val="Normal"/>
    <w:next w:val="Normal"/>
    <w:link w:val="Heading1Char"/>
    <w:uiPriority w:val="9"/>
    <w:qFormat/>
    <w:rsid w:val="00550FEA"/>
    <w:pPr>
      <w:outlineLvl w:val="0"/>
    </w:pPr>
    <w:rPr>
      <w:b/>
      <w:bCs/>
      <w:sz w:val="40"/>
      <w:szCs w:val="40"/>
    </w:rPr>
  </w:style>
  <w:style w:type="paragraph" w:styleId="Heading2">
    <w:name w:val="heading 2"/>
    <w:basedOn w:val="Normal"/>
    <w:next w:val="Normal"/>
    <w:link w:val="Heading2Char"/>
    <w:uiPriority w:val="9"/>
    <w:unhideWhenUsed/>
    <w:qFormat/>
    <w:rsid w:val="00550FEA"/>
    <w:pPr>
      <w:outlineLvl w:val="1"/>
    </w:pPr>
    <w:rPr>
      <w:b/>
      <w:bCs/>
      <w:sz w:val="32"/>
      <w:szCs w:val="32"/>
    </w:rPr>
  </w:style>
  <w:style w:type="paragraph" w:styleId="Heading3">
    <w:name w:val="heading 3"/>
    <w:basedOn w:val="Normal"/>
    <w:next w:val="Normal"/>
    <w:link w:val="Heading3Char"/>
    <w:uiPriority w:val="9"/>
    <w:unhideWhenUsed/>
    <w:qFormat/>
    <w:rsid w:val="00992028"/>
    <w:pPr>
      <w:outlineLvl w:val="2"/>
    </w:pPr>
    <w:rPr>
      <w:b/>
      <w:bCs/>
      <w:i/>
      <w:iCs/>
      <w:sz w:val="28"/>
      <w:szCs w:val="28"/>
    </w:rPr>
  </w:style>
  <w:style w:type="paragraph" w:styleId="Heading4">
    <w:name w:val="heading 4"/>
    <w:basedOn w:val="Heading3"/>
    <w:next w:val="Normal"/>
    <w:link w:val="Heading4Char"/>
    <w:uiPriority w:val="9"/>
    <w:unhideWhenUsed/>
    <w:qFormat/>
    <w:rsid w:val="00187CD0"/>
    <w:pPr>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E13"/>
    <w:pPr>
      <w:tabs>
        <w:tab w:val="center" w:pos="4513"/>
        <w:tab w:val="right" w:pos="9026"/>
      </w:tabs>
      <w:spacing w:line="240" w:lineRule="auto"/>
    </w:pPr>
  </w:style>
  <w:style w:type="character" w:customStyle="1" w:styleId="HeaderChar">
    <w:name w:val="Header Char"/>
    <w:basedOn w:val="DefaultParagraphFont"/>
    <w:link w:val="Header"/>
    <w:uiPriority w:val="99"/>
    <w:rsid w:val="00516E13"/>
  </w:style>
  <w:style w:type="paragraph" w:styleId="Footer">
    <w:name w:val="footer"/>
    <w:basedOn w:val="Normal"/>
    <w:link w:val="FooterChar"/>
    <w:uiPriority w:val="99"/>
    <w:unhideWhenUsed/>
    <w:rsid w:val="00516E13"/>
    <w:pPr>
      <w:tabs>
        <w:tab w:val="center" w:pos="4513"/>
        <w:tab w:val="right" w:pos="9026"/>
      </w:tabs>
      <w:spacing w:line="240" w:lineRule="auto"/>
    </w:pPr>
  </w:style>
  <w:style w:type="character" w:customStyle="1" w:styleId="FooterChar">
    <w:name w:val="Footer Char"/>
    <w:basedOn w:val="DefaultParagraphFont"/>
    <w:link w:val="Footer"/>
    <w:uiPriority w:val="99"/>
    <w:rsid w:val="00516E13"/>
  </w:style>
  <w:style w:type="paragraph" w:styleId="ListParagraph">
    <w:name w:val="List Paragraph"/>
    <w:basedOn w:val="Normal"/>
    <w:uiPriority w:val="34"/>
    <w:qFormat/>
    <w:rsid w:val="00965120"/>
    <w:pPr>
      <w:ind w:left="720"/>
      <w:contextualSpacing/>
    </w:pPr>
  </w:style>
  <w:style w:type="character" w:customStyle="1" w:styleId="Heading1Char">
    <w:name w:val="Heading 1 Char"/>
    <w:basedOn w:val="DefaultParagraphFont"/>
    <w:link w:val="Heading1"/>
    <w:uiPriority w:val="9"/>
    <w:rsid w:val="00550FEA"/>
    <w:rPr>
      <w:b/>
      <w:bCs/>
      <w:sz w:val="40"/>
      <w:szCs w:val="40"/>
    </w:rPr>
  </w:style>
  <w:style w:type="character" w:customStyle="1" w:styleId="Heading2Char">
    <w:name w:val="Heading 2 Char"/>
    <w:basedOn w:val="DefaultParagraphFont"/>
    <w:link w:val="Heading2"/>
    <w:uiPriority w:val="9"/>
    <w:rsid w:val="00550FEA"/>
    <w:rPr>
      <w:b/>
      <w:bCs/>
      <w:sz w:val="32"/>
      <w:szCs w:val="32"/>
    </w:rPr>
  </w:style>
  <w:style w:type="paragraph" w:customStyle="1" w:styleId="Bullets">
    <w:name w:val="Bullets"/>
    <w:basedOn w:val="ListParagraph"/>
    <w:qFormat/>
    <w:rsid w:val="007A466C"/>
    <w:pPr>
      <w:numPr>
        <w:numId w:val="2"/>
      </w:numPr>
      <w:spacing w:before="0"/>
      <w:ind w:left="714" w:hanging="357"/>
    </w:pPr>
  </w:style>
  <w:style w:type="character" w:customStyle="1" w:styleId="Heading3Char">
    <w:name w:val="Heading 3 Char"/>
    <w:basedOn w:val="DefaultParagraphFont"/>
    <w:link w:val="Heading3"/>
    <w:uiPriority w:val="9"/>
    <w:rsid w:val="00992028"/>
    <w:rPr>
      <w:b/>
      <w:bCs/>
      <w:i/>
      <w:iCs/>
      <w:sz w:val="28"/>
      <w:szCs w:val="28"/>
    </w:rPr>
  </w:style>
  <w:style w:type="character" w:customStyle="1" w:styleId="Heading4Char">
    <w:name w:val="Heading 4 Char"/>
    <w:basedOn w:val="DefaultParagraphFont"/>
    <w:link w:val="Heading4"/>
    <w:uiPriority w:val="9"/>
    <w:rsid w:val="00187CD0"/>
    <w:rPr>
      <w:b/>
      <w:bCs/>
      <w:i/>
      <w:iCs/>
      <w:sz w:val="24"/>
      <w:szCs w:val="24"/>
    </w:rPr>
  </w:style>
  <w:style w:type="character" w:styleId="CommentReference">
    <w:name w:val="annotation reference"/>
    <w:basedOn w:val="DefaultParagraphFont"/>
    <w:uiPriority w:val="99"/>
    <w:semiHidden/>
    <w:unhideWhenUsed/>
    <w:rsid w:val="004A2D95"/>
    <w:rPr>
      <w:sz w:val="16"/>
      <w:szCs w:val="16"/>
    </w:rPr>
  </w:style>
  <w:style w:type="paragraph" w:styleId="CommentText">
    <w:name w:val="annotation text"/>
    <w:basedOn w:val="Normal"/>
    <w:link w:val="CommentTextChar"/>
    <w:uiPriority w:val="99"/>
    <w:unhideWhenUsed/>
    <w:rsid w:val="004A2D95"/>
    <w:pPr>
      <w:spacing w:line="240" w:lineRule="auto"/>
    </w:pPr>
    <w:rPr>
      <w:sz w:val="20"/>
      <w:szCs w:val="20"/>
    </w:rPr>
  </w:style>
  <w:style w:type="character" w:customStyle="1" w:styleId="CommentTextChar">
    <w:name w:val="Comment Text Char"/>
    <w:basedOn w:val="DefaultParagraphFont"/>
    <w:link w:val="CommentText"/>
    <w:uiPriority w:val="99"/>
    <w:rsid w:val="004A2D95"/>
    <w:rPr>
      <w:sz w:val="20"/>
      <w:szCs w:val="20"/>
    </w:rPr>
  </w:style>
  <w:style w:type="paragraph" w:styleId="CommentSubject">
    <w:name w:val="annotation subject"/>
    <w:basedOn w:val="CommentText"/>
    <w:next w:val="CommentText"/>
    <w:link w:val="CommentSubjectChar"/>
    <w:uiPriority w:val="99"/>
    <w:semiHidden/>
    <w:unhideWhenUsed/>
    <w:rsid w:val="004A2D95"/>
    <w:rPr>
      <w:b/>
      <w:bCs/>
    </w:rPr>
  </w:style>
  <w:style w:type="character" w:customStyle="1" w:styleId="CommentSubjectChar">
    <w:name w:val="Comment Subject Char"/>
    <w:basedOn w:val="CommentTextChar"/>
    <w:link w:val="CommentSubject"/>
    <w:uiPriority w:val="99"/>
    <w:semiHidden/>
    <w:rsid w:val="004A2D95"/>
    <w:rPr>
      <w:b/>
      <w:bCs/>
      <w:sz w:val="20"/>
      <w:szCs w:val="20"/>
    </w:rPr>
  </w:style>
  <w:style w:type="table" w:styleId="TableGrid">
    <w:name w:val="Table Grid"/>
    <w:basedOn w:val="TableNormal"/>
    <w:uiPriority w:val="39"/>
    <w:rsid w:val="00CE4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CE418B"/>
    <w:pPr>
      <w:spacing w:before="60" w:after="60" w:line="240" w:lineRule="auto"/>
    </w:pPr>
  </w:style>
  <w:style w:type="paragraph" w:styleId="Revision">
    <w:name w:val="Revision"/>
    <w:hidden/>
    <w:uiPriority w:val="99"/>
    <w:semiHidden/>
    <w:rsid w:val="002E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1076</Words>
  <Characters>6137</Characters>
  <Application>Microsoft Office Word</Application>
  <DocSecurity>0</DocSecurity>
  <Lines>51</Lines>
  <Paragraphs>14</Paragraphs>
  <ScaleCrop>false</ScaleCrop>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Wright</dc:creator>
  <cp:keywords/>
  <dc:description/>
  <cp:lastModifiedBy>Pete Wright (Staff)</cp:lastModifiedBy>
  <cp:revision>73</cp:revision>
  <dcterms:created xsi:type="dcterms:W3CDTF">2022-03-18T21:41:00Z</dcterms:created>
  <dcterms:modified xsi:type="dcterms:W3CDTF">2023-03-24T12:40:00Z</dcterms:modified>
</cp:coreProperties>
</file>